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25C779F5" w:rsidR="007E3417" w:rsidRPr="00513F34" w:rsidRDefault="000E69AF" w:rsidP="0051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513F34">
        <w:rPr>
          <w:rFonts w:ascii="Times New Roman" w:hAnsi="Times New Roman" w:cs="Times New Roman"/>
          <w:b/>
          <w:sz w:val="28"/>
          <w:szCs w:val="28"/>
        </w:rPr>
        <w:t>УМНИКИ И УМНИЦЫ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4E797881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E29">
        <w:rPr>
          <w:rFonts w:ascii="Times New Roman" w:hAnsi="Times New Roman" w:cs="Times New Roman"/>
          <w:sz w:val="28"/>
          <w:szCs w:val="28"/>
        </w:rPr>
        <w:t>естественно - научная</w:t>
      </w:r>
      <w:r w:rsidR="000E69AF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513F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13F34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513F34"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деятельность.</w:t>
      </w:r>
    </w:p>
    <w:p w14:paraId="5877165C" w14:textId="77777777" w:rsidR="00513F34" w:rsidRPr="00513F34" w:rsidRDefault="00513F34" w:rsidP="00513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стороной умственного развития младшего школьника является развитие логического мышления. Для его формирования ребенок должен овладеть определенным минимумом логических знаний и умений, т. е. приобрести так называемую логическую грамотность.</w:t>
      </w:r>
    </w:p>
    <w:p w14:paraId="0168B4C8" w14:textId="6BA1A082" w:rsidR="007E3417" w:rsidRDefault="00513F34" w:rsidP="00513F34">
      <w:pPr>
        <w:rPr>
          <w:rFonts w:ascii="Times New Roman" w:hAnsi="Times New Roman" w:cs="Times New Roman"/>
          <w:sz w:val="28"/>
          <w:szCs w:val="28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реальные предпосылки для развития мыслительных процессов дает такая образовательная область как "математика". В математике используется много абстрактного материала. Ребенок учится анализировать, сравнивать, обобщать, классифицировать, рассуждать, доказывать, опровергать.</w:t>
      </w:r>
    </w:p>
    <w:p w14:paraId="3E7DAD73" w14:textId="7673D999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556FA962" w14:textId="49DC492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13F34">
        <w:rPr>
          <w:rFonts w:ascii="Times New Roman" w:hAnsi="Times New Roman" w:cs="Times New Roman"/>
          <w:sz w:val="28"/>
          <w:szCs w:val="28"/>
        </w:rPr>
        <w:t>1 год</w:t>
      </w:r>
    </w:p>
    <w:p w14:paraId="72D3B032" w14:textId="145A751F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13F34">
        <w:rPr>
          <w:rFonts w:ascii="Times New Roman" w:hAnsi="Times New Roman" w:cs="Times New Roman"/>
          <w:sz w:val="28"/>
          <w:szCs w:val="28"/>
        </w:rPr>
        <w:t>5-11 лет</w:t>
      </w:r>
    </w:p>
    <w:p w14:paraId="46871EAA" w14:textId="77777777" w:rsidR="00513F34" w:rsidRPr="00513F34" w:rsidRDefault="00513F34" w:rsidP="00513F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логическое мышление через образовательную область "математика":</w:t>
      </w:r>
    </w:p>
    <w:p w14:paraId="48B02AE9" w14:textId="77777777" w:rsidR="00513F34" w:rsidRPr="00513F34" w:rsidRDefault="00513F34" w:rsidP="00513F3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обобщать математический материал;</w:t>
      </w:r>
    </w:p>
    <w:p w14:paraId="296B0D9A" w14:textId="77777777" w:rsidR="00513F34" w:rsidRPr="00513F34" w:rsidRDefault="00513F34" w:rsidP="00513F3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рассуждать, обоснованно делать выводы, доказывать;</w:t>
      </w:r>
    </w:p>
    <w:p w14:paraId="0D4B7BDA" w14:textId="3AF6656C" w:rsidR="00513F34" w:rsidRPr="00513F34" w:rsidRDefault="00513F34" w:rsidP="00513F3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гибкость мышления учащихся. </w:t>
      </w:r>
    </w:p>
    <w:p w14:paraId="238069FD" w14:textId="75FEF830" w:rsidR="00513F34" w:rsidRPr="00513F34" w:rsidRDefault="00513F34" w:rsidP="00513F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bookmarkStart w:id="0" w:name="_GoBack"/>
      <w:bookmarkEnd w:id="0"/>
    </w:p>
    <w:p w14:paraId="106ED9EB" w14:textId="77777777" w:rsidR="00513F34" w:rsidRPr="00513F34" w:rsidRDefault="00513F34" w:rsidP="00513F34">
      <w:pPr>
        <w:numPr>
          <w:ilvl w:val="0"/>
          <w:numId w:val="1"/>
        </w:numPr>
        <w:tabs>
          <w:tab w:val="num" w:pos="-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14:paraId="07AAB908" w14:textId="77777777" w:rsidR="00513F34" w:rsidRPr="00513F34" w:rsidRDefault="00513F34" w:rsidP="00513F34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поисковой и исследовательской деятельности;</w:t>
      </w:r>
    </w:p>
    <w:p w14:paraId="3B892546" w14:textId="77777777" w:rsidR="00513F34" w:rsidRPr="00513F34" w:rsidRDefault="00513F34" w:rsidP="00513F34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конкретными математическими знаниями;</w:t>
      </w:r>
    </w:p>
    <w:p w14:paraId="021F0064" w14:textId="45C37226" w:rsidR="00513F34" w:rsidRPr="00513F34" w:rsidRDefault="00513F34" w:rsidP="00513F34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 и достижения своей цели.</w:t>
      </w:r>
    </w:p>
    <w:p w14:paraId="7A5EAF47" w14:textId="77777777" w:rsidR="00513F34" w:rsidRPr="00513F34" w:rsidRDefault="00513F34" w:rsidP="00513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решаются следующие задачи:</w:t>
      </w:r>
    </w:p>
    <w:p w14:paraId="1D77246B" w14:textId="77777777" w:rsidR="00513F34" w:rsidRPr="00513F34" w:rsidRDefault="00513F34" w:rsidP="00513F34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различных видов памяти, внимания, мышления, воображения;</w:t>
      </w:r>
    </w:p>
    <w:p w14:paraId="7EBCDD61" w14:textId="77777777" w:rsidR="00513F34" w:rsidRPr="00513F34" w:rsidRDefault="00513F34" w:rsidP="00513F34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речи;</w:t>
      </w:r>
    </w:p>
    <w:p w14:paraId="2E85E181" w14:textId="77777777" w:rsidR="00513F34" w:rsidRPr="00513F34" w:rsidRDefault="00513F34" w:rsidP="00513F34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сенсорной сферы ребят (глазомера, мелких мышц кистей рук);</w:t>
      </w:r>
    </w:p>
    <w:p w14:paraId="6128D0BA" w14:textId="77777777" w:rsidR="00513F34" w:rsidRPr="00513F34" w:rsidRDefault="00513F34" w:rsidP="00513F34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системы нравственных межличностных отношений. 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44D73"/>
    <w:multiLevelType w:val="hybridMultilevel"/>
    <w:tmpl w:val="107E25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619C5"/>
    <w:multiLevelType w:val="hybridMultilevel"/>
    <w:tmpl w:val="EB523E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525D3"/>
    <w:multiLevelType w:val="hybridMultilevel"/>
    <w:tmpl w:val="B20E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513F34"/>
    <w:rsid w:val="007E3417"/>
    <w:rsid w:val="008407A5"/>
    <w:rsid w:val="00A47E29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2021-01-01T13:52:00Z</dcterms:created>
  <dcterms:modified xsi:type="dcterms:W3CDTF">2021-01-10T16:49:00Z</dcterms:modified>
</cp:coreProperties>
</file>