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93" w:rsidRDefault="00656693" w:rsidP="00E822D7">
      <w:pPr>
        <w:spacing w:line="276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414179"/>
            <wp:effectExtent l="0" t="0" r="0" b="6350"/>
            <wp:docPr id="9" name="Рисунок 9" descr="D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D7" w:rsidRDefault="00E822D7" w:rsidP="00E822D7">
      <w:pPr>
        <w:spacing w:line="276" w:lineRule="auto"/>
        <w:rPr>
          <w:b/>
          <w:sz w:val="28"/>
          <w:szCs w:val="28"/>
        </w:rPr>
      </w:pPr>
    </w:p>
    <w:p w:rsidR="00E822D7" w:rsidRPr="00B00D5F" w:rsidRDefault="00E822D7" w:rsidP="00656693">
      <w:pPr>
        <w:spacing w:line="276" w:lineRule="auto"/>
        <w:jc w:val="right"/>
        <w:rPr>
          <w:szCs w:val="28"/>
        </w:rPr>
      </w:pPr>
      <w:r w:rsidRPr="00B00D5F">
        <w:rPr>
          <w:szCs w:val="28"/>
        </w:rPr>
        <w:t xml:space="preserve">                                                         </w:t>
      </w:r>
    </w:p>
    <w:p w:rsidR="00E822D7" w:rsidRDefault="00E822D7" w:rsidP="00E822D7">
      <w:pPr>
        <w:spacing w:line="276" w:lineRule="auto"/>
        <w:ind w:firstLine="540"/>
        <w:jc w:val="right"/>
        <w:rPr>
          <w:sz w:val="28"/>
          <w:szCs w:val="28"/>
        </w:rPr>
      </w:pPr>
    </w:p>
    <w:p w:rsidR="00E822D7" w:rsidRDefault="00E822D7" w:rsidP="00656693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="00656693">
        <w:rPr>
          <w:sz w:val="28"/>
          <w:szCs w:val="28"/>
        </w:rPr>
        <w:t xml:space="preserve">                           </w:t>
      </w:r>
      <w:bookmarkStart w:id="0" w:name="_GoBack"/>
      <w:bookmarkEnd w:id="0"/>
    </w:p>
    <w:p w:rsidR="00E822D7" w:rsidRDefault="00E822D7" w:rsidP="00E822D7">
      <w:pPr>
        <w:jc w:val="center"/>
        <w:rPr>
          <w:sz w:val="28"/>
          <w:szCs w:val="28"/>
        </w:rPr>
      </w:pPr>
    </w:p>
    <w:p w:rsidR="00E822D7" w:rsidRDefault="00E822D7" w:rsidP="00E822D7">
      <w:pPr>
        <w:jc w:val="center"/>
        <w:rPr>
          <w:sz w:val="28"/>
          <w:szCs w:val="28"/>
        </w:rPr>
      </w:pPr>
    </w:p>
    <w:p w:rsidR="00E822D7" w:rsidRPr="005A4178" w:rsidRDefault="00E822D7" w:rsidP="00E822D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E822D7" w:rsidRDefault="00E822D7" w:rsidP="002755D2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645A82">
        <w:rPr>
          <w:bCs/>
          <w:sz w:val="28"/>
          <w:szCs w:val="28"/>
        </w:rPr>
        <w:t xml:space="preserve">Программа </w:t>
      </w:r>
      <w:r>
        <w:rPr>
          <w:bCs/>
          <w:sz w:val="28"/>
          <w:szCs w:val="28"/>
        </w:rPr>
        <w:t xml:space="preserve">художественной </w:t>
      </w:r>
      <w:r w:rsidRPr="00645A82">
        <w:rPr>
          <w:bCs/>
          <w:sz w:val="28"/>
          <w:szCs w:val="28"/>
        </w:rPr>
        <w:t xml:space="preserve"> направленности</w:t>
      </w:r>
      <w:r>
        <w:rPr>
          <w:bCs/>
          <w:sz w:val="28"/>
          <w:szCs w:val="28"/>
        </w:rPr>
        <w:t>.</w:t>
      </w:r>
    </w:p>
    <w:p w:rsidR="00E822D7" w:rsidRDefault="00E822D7" w:rsidP="002755D2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 обучения – очная.</w:t>
      </w:r>
    </w:p>
    <w:p w:rsidR="00E822D7" w:rsidRDefault="00E822D7" w:rsidP="002755D2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Срок обучения -2 года.</w:t>
      </w:r>
    </w:p>
    <w:p w:rsidR="00E822D7" w:rsidRPr="00645A82" w:rsidRDefault="00E822D7" w:rsidP="002755D2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645A82">
        <w:rPr>
          <w:bCs/>
          <w:sz w:val="28"/>
          <w:szCs w:val="28"/>
        </w:rPr>
        <w:t xml:space="preserve">Программа рассчитана на учащихся </w:t>
      </w:r>
      <w:r w:rsidRPr="00E822D7">
        <w:rPr>
          <w:bCs/>
          <w:sz w:val="28"/>
          <w:szCs w:val="28"/>
        </w:rPr>
        <w:t>младшего школьного возраста</w:t>
      </w:r>
      <w:r w:rsidRPr="00645A82">
        <w:rPr>
          <w:bCs/>
          <w:sz w:val="28"/>
          <w:szCs w:val="28"/>
        </w:rPr>
        <w:t>. Программа реализуется по три часа в неделю</w:t>
      </w:r>
      <w:r w:rsidR="00B80AC1">
        <w:rPr>
          <w:bCs/>
          <w:sz w:val="28"/>
          <w:szCs w:val="28"/>
        </w:rPr>
        <w:t xml:space="preserve"> (1 год- 1час, 2 год – 2час).</w:t>
      </w:r>
      <w:r w:rsidRPr="00645A82">
        <w:rPr>
          <w:bCs/>
          <w:sz w:val="28"/>
          <w:szCs w:val="28"/>
        </w:rPr>
        <w:t xml:space="preserve"> Итого 72 часа.</w:t>
      </w:r>
    </w:p>
    <w:p w:rsidR="002755D2" w:rsidRDefault="00E822D7" w:rsidP="002755D2">
      <w:pPr>
        <w:spacing w:line="276" w:lineRule="auto"/>
        <w:ind w:firstLine="709"/>
        <w:jc w:val="both"/>
        <w:rPr>
          <w:sz w:val="28"/>
        </w:rPr>
      </w:pPr>
      <w:r w:rsidRPr="00E822D7">
        <w:rPr>
          <w:sz w:val="28"/>
        </w:rPr>
        <w:t>Актуальность</w:t>
      </w:r>
      <w:r w:rsidR="002755D2">
        <w:rPr>
          <w:sz w:val="28"/>
        </w:rPr>
        <w:t>ю и новизной программы является активное художественное развитие младшего школьника через</w:t>
      </w:r>
      <w:r w:rsidR="00431F6A">
        <w:rPr>
          <w:sz w:val="28"/>
        </w:rPr>
        <w:t xml:space="preserve"> </w:t>
      </w:r>
      <w:r w:rsidR="002755D2">
        <w:rPr>
          <w:sz w:val="28"/>
        </w:rPr>
        <w:t>занятия изобразительным искусством</w:t>
      </w:r>
      <w:r w:rsidR="00431F6A">
        <w:rPr>
          <w:sz w:val="28"/>
        </w:rPr>
        <w:t>, освоение его особого языка. Ребенка можно многому научить, например, умению наблюдать и пользоваться различными художественными материалами, выражать свои мысли в творчестве; овладеть образным мышлением, получить навыки полноценного общения со сверстниками.</w:t>
      </w:r>
    </w:p>
    <w:p w:rsidR="001F3E96" w:rsidRDefault="001F3E96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Программа носит инновационный характер, так как в системе работы используются нетрадиционные методы и способы развития творчества детей: </w:t>
      </w:r>
      <w:proofErr w:type="spellStart"/>
      <w:r>
        <w:rPr>
          <w:sz w:val="28"/>
        </w:rPr>
        <w:t>кляксография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граттаж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набрызг</w:t>
      </w:r>
      <w:proofErr w:type="spellEnd"/>
      <w:r>
        <w:rPr>
          <w:sz w:val="28"/>
        </w:rPr>
        <w:t xml:space="preserve">, монотипия, рисование отпечатком руки, пальцев, рисование ладошками, рисование с использованием природного материала, тампонированием, техника </w:t>
      </w:r>
      <w:proofErr w:type="spellStart"/>
      <w:r>
        <w:rPr>
          <w:sz w:val="28"/>
        </w:rPr>
        <w:t>по-сырому</w:t>
      </w:r>
      <w:proofErr w:type="spellEnd"/>
      <w:r>
        <w:rPr>
          <w:sz w:val="28"/>
        </w:rPr>
        <w:t xml:space="preserve">, рисование пуантилизмом, рисование листьями, рисование </w:t>
      </w:r>
      <w:proofErr w:type="spellStart"/>
      <w:r>
        <w:rPr>
          <w:sz w:val="28"/>
        </w:rPr>
        <w:t>примакиванием</w:t>
      </w:r>
      <w:proofErr w:type="spellEnd"/>
      <w:r>
        <w:rPr>
          <w:sz w:val="28"/>
        </w:rPr>
        <w:t>.</w:t>
      </w:r>
    </w:p>
    <w:p w:rsidR="002755D2" w:rsidRDefault="002755D2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Особенности. </w:t>
      </w:r>
    </w:p>
    <w:p w:rsidR="001F3E96" w:rsidRDefault="002755D2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Целостный курс программы изобразительного и декоративно-прикладного творчества включает в себя несколько направлений художественной деятельности: живопись, графику, пластику малых форм, дизайн, роспись (по ткани, керамике, стеклю), а также изучению народного художественного творчества (роспись по дереву, игрушку, народный костюм). </w:t>
      </w:r>
    </w:p>
    <w:p w:rsidR="00B80AC1" w:rsidRDefault="00B80AC1" w:rsidP="002755D2">
      <w:pPr>
        <w:spacing w:line="276" w:lineRule="auto"/>
        <w:ind w:firstLine="709"/>
        <w:jc w:val="both"/>
        <w:rPr>
          <w:sz w:val="28"/>
        </w:rPr>
        <w:sectPr w:rsidR="00B80AC1" w:rsidSect="00E822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F3E96" w:rsidRPr="00544AA8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A281DE5" wp14:editId="1882A2A9">
            <wp:extent cx="5997635" cy="9144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E96" w:rsidRPr="00544AA8">
        <w:rPr>
          <w:b/>
          <w:sz w:val="28"/>
        </w:rPr>
        <w:lastRenderedPageBreak/>
        <w:t>Содержательная часть</w:t>
      </w:r>
    </w:p>
    <w:p w:rsidR="0007422A" w:rsidRDefault="002755D2" w:rsidP="002755D2">
      <w:pPr>
        <w:spacing w:line="276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Детям</w:t>
      </w:r>
      <w:proofErr w:type="gramEnd"/>
      <w:r>
        <w:rPr>
          <w:sz w:val="28"/>
        </w:rPr>
        <w:t xml:space="preserve"> занимающимся в кружке, важно попробовать себя в ряде направлений. Это позволит найти наиболее близкий вид творчества, где он бы наилучшим образом смог реализовать собственные возможности, а также поддержит интерес к художественному творчеству. Именно такую возможность предоставляют занятия в  системе дополнительного образования.</w:t>
      </w:r>
    </w:p>
    <w:p w:rsidR="00431F6A" w:rsidRDefault="00431F6A" w:rsidP="002755D2">
      <w:pPr>
        <w:spacing w:line="276" w:lineRule="auto"/>
        <w:ind w:firstLine="709"/>
        <w:jc w:val="both"/>
        <w:rPr>
          <w:sz w:val="28"/>
        </w:rPr>
      </w:pPr>
      <w:r w:rsidRPr="00431F6A">
        <w:rPr>
          <w:sz w:val="28"/>
        </w:rPr>
        <w:t>Реализация программы основана на приобщении детей к миру прекрасного, развитие интереса к изобразительному искусству</w:t>
      </w:r>
      <w:r>
        <w:rPr>
          <w:sz w:val="28"/>
        </w:rPr>
        <w:t>. Возрастные и психологические особенности детей младшего школьного возраста позволяют ставить перед ними задачи разной сложности: передавать в рисунках, аппликации предметы разнообразных форм, величин и пропорций. Необходимо особое внимание уделять развитию у детей цветового восприятия, которое очень важно как для сюжетного, так и для декоративного рисования. Стремление достичь качественных результатов говорит о настойчивости, способности к преодолению трудностей</w:t>
      </w:r>
      <w:r w:rsidR="001F3E96">
        <w:rPr>
          <w:sz w:val="28"/>
        </w:rPr>
        <w:t xml:space="preserve">. При выполнении коллективных работ дети обучаются способам сотрудничества: договариваются об этапах работы над общей композицией рисунка, аппликации. </w:t>
      </w:r>
    </w:p>
    <w:p w:rsidR="001F3E96" w:rsidRDefault="001F3E96" w:rsidP="002755D2">
      <w:pPr>
        <w:spacing w:line="276" w:lineRule="auto"/>
        <w:ind w:firstLine="709"/>
        <w:jc w:val="both"/>
      </w:pPr>
      <w:r>
        <w:rPr>
          <w:sz w:val="28"/>
        </w:rPr>
        <w:t>Обучение техническим навыкам и умениям направлено на использование различных приемов с учетом выразительных свойств материалов, особенностей изображаемого образа.</w:t>
      </w:r>
      <w:r w:rsidRPr="001F3E96">
        <w:t xml:space="preserve"> </w:t>
      </w:r>
    </w:p>
    <w:p w:rsidR="001F3E96" w:rsidRDefault="001F3E96" w:rsidP="002755D2">
      <w:pPr>
        <w:spacing w:line="276" w:lineRule="auto"/>
        <w:ind w:firstLine="709"/>
        <w:jc w:val="both"/>
        <w:rPr>
          <w:sz w:val="28"/>
        </w:rPr>
      </w:pPr>
      <w:r w:rsidRPr="001F3E96">
        <w:rPr>
          <w:sz w:val="28"/>
        </w:rPr>
        <w:t>Выбранное направление считается актуальным, потому, что нетрадиционные техники рисования открывают возможности развития у детей творческих способностей, фантазии и воображения.</w:t>
      </w:r>
    </w:p>
    <w:p w:rsidR="00B80AC1" w:rsidRDefault="00B80AC1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Основная форма занятия – практическая </w:t>
      </w:r>
      <w:proofErr w:type="spellStart"/>
      <w:r>
        <w:rPr>
          <w:sz w:val="28"/>
        </w:rPr>
        <w:t>изодеятельность</w:t>
      </w:r>
      <w:proofErr w:type="spellEnd"/>
      <w:r>
        <w:rPr>
          <w:sz w:val="28"/>
        </w:rPr>
        <w:t xml:space="preserve"> ребёнка. Занятия носят как коллективные, так и индивидуальные формы работы:</w:t>
      </w:r>
    </w:p>
    <w:p w:rsidR="00B80AC1" w:rsidRDefault="00B80AC1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-беседа, практическая работа с </w:t>
      </w:r>
      <w:proofErr w:type="gramStart"/>
      <w:r>
        <w:rPr>
          <w:sz w:val="28"/>
        </w:rPr>
        <w:t>постоянным</w:t>
      </w:r>
      <w:proofErr w:type="gramEnd"/>
      <w:r>
        <w:rPr>
          <w:sz w:val="28"/>
        </w:rPr>
        <w:t xml:space="preserve"> индивидуальным консультирование</w:t>
      </w:r>
      <w:r w:rsidRPr="00B80AC1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B80AC1" w:rsidRDefault="00B80AC1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 – игры, конкурсы, викторины, выставки, экскурсии, </w:t>
      </w:r>
    </w:p>
    <w:p w:rsidR="00B80AC1" w:rsidRDefault="00B80AC1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 работа на пленере – рисунок на свежем воздухе и др. </w:t>
      </w:r>
    </w:p>
    <w:p w:rsidR="00337A92" w:rsidRDefault="00B80AC1" w:rsidP="002755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 В пределах одного занятия виды деятельности могут несколько раз меняться: занятия по композиции сменяются занятием по рисунку, работа декоративн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прикладного характера следует за прослушиванием аудиозаписи или просмотра видеофильма и т.п. это способствует удержанию внимания обучающихся и позволяет избежать из переутомления. При  этом полученные знания и практические навыки  закрепляются через задания, связанные с созданием понятных им образов (веселый клоун, ваза для мамы), иллюстрирование сказок.</w:t>
      </w:r>
    </w:p>
    <w:p w:rsidR="00337A92" w:rsidRDefault="00337A92" w:rsidP="002755D2">
      <w:pPr>
        <w:spacing w:line="276" w:lineRule="auto"/>
        <w:ind w:firstLine="709"/>
        <w:jc w:val="both"/>
        <w:rPr>
          <w:sz w:val="28"/>
        </w:rPr>
        <w:sectPr w:rsidR="00337A92" w:rsidSect="00E822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80AC1" w:rsidRDefault="00337A92" w:rsidP="00337A92">
      <w:pPr>
        <w:spacing w:line="276" w:lineRule="auto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41B50D3" wp14:editId="341E6817">
            <wp:extent cx="6273210" cy="8825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96" cy="88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both"/>
        <w:rPr>
          <w:sz w:val="28"/>
        </w:rPr>
      </w:pPr>
    </w:p>
    <w:p w:rsidR="00337A92" w:rsidRDefault="00337A92" w:rsidP="00337A92">
      <w:pPr>
        <w:spacing w:line="276" w:lineRule="auto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94AA549" wp14:editId="07BE086F">
            <wp:extent cx="6088071" cy="9197163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693" cy="9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  <w:r w:rsidRPr="00337A92">
        <w:rPr>
          <w:b/>
          <w:sz w:val="28"/>
        </w:rPr>
        <w:lastRenderedPageBreak/>
        <w:t>Тематическое планирование и рефлексия</w:t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0FC5B04" wp14:editId="48B2B664">
            <wp:extent cx="5936615" cy="86182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22DCB84" wp14:editId="41BDAB2B">
            <wp:extent cx="5972873" cy="906957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05" cy="906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18A6788" wp14:editId="18408455">
            <wp:extent cx="6169832" cy="8910084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95" cy="89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5FA0B5F" wp14:editId="045B9B0F">
            <wp:extent cx="5837275" cy="9015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820" cy="90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92" w:rsidRDefault="00337A92" w:rsidP="00337A92">
      <w:pPr>
        <w:spacing w:line="276" w:lineRule="auto"/>
        <w:jc w:val="center"/>
        <w:rPr>
          <w:b/>
          <w:sz w:val="28"/>
        </w:rPr>
      </w:pPr>
    </w:p>
    <w:p w:rsidR="00337A92" w:rsidRPr="00337A92" w:rsidRDefault="00337A92" w:rsidP="00337A92">
      <w:pPr>
        <w:spacing w:line="276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A388A73" wp14:editId="21A8316D">
            <wp:extent cx="5902945" cy="9175898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71" cy="91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A92" w:rsidRPr="00337A92" w:rsidSect="00E822D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24"/>
    <w:rsid w:val="0007422A"/>
    <w:rsid w:val="001F3E96"/>
    <w:rsid w:val="00205FF3"/>
    <w:rsid w:val="002755D2"/>
    <w:rsid w:val="00337A92"/>
    <w:rsid w:val="00431F6A"/>
    <w:rsid w:val="004B4025"/>
    <w:rsid w:val="00544AA8"/>
    <w:rsid w:val="00656693"/>
    <w:rsid w:val="00B80AC1"/>
    <w:rsid w:val="00C27924"/>
    <w:rsid w:val="00E8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A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A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Татьяна</cp:lastModifiedBy>
  <cp:revision>6</cp:revision>
  <cp:lastPrinted>2020-10-30T07:04:00Z</cp:lastPrinted>
  <dcterms:created xsi:type="dcterms:W3CDTF">2019-08-16T07:28:00Z</dcterms:created>
  <dcterms:modified xsi:type="dcterms:W3CDTF">2020-11-18T09:26:00Z</dcterms:modified>
</cp:coreProperties>
</file>