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4F0" w:rsidRPr="00C94431" w:rsidRDefault="00C46FFD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6FF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16974" cy="5495925"/>
            <wp:effectExtent l="0" t="0" r="0" b="0"/>
            <wp:docPr id="3" name="Рисунок 3" descr="C:\Users\User\YandexDisk\Скриншоты\2022-04-20_10-50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\Скриншоты\2022-04-20_10-50-1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144" cy="550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4F0" w:rsidRDefault="00A164F0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4431" w:rsidRDefault="00C94431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4431" w:rsidRDefault="00C94431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4431" w:rsidRDefault="00C94431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4431" w:rsidRDefault="00C94431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4431" w:rsidRDefault="00C94431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4431" w:rsidRDefault="00C94431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4431" w:rsidRDefault="00C94431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4431" w:rsidRDefault="00C94431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4431" w:rsidRDefault="00C94431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4431" w:rsidRDefault="00C94431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6FFD" w:rsidRDefault="00C46FFD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94431" w:rsidRDefault="00C94431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4431" w:rsidRDefault="00C94431" w:rsidP="0097298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4431" w:rsidRPr="00C94431" w:rsidRDefault="00C94431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4431" w:rsidRPr="00C94431" w:rsidRDefault="00C94431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431">
        <w:rPr>
          <w:rFonts w:ascii="Times New Roman" w:eastAsia="Times New Roman" w:hAnsi="Times New Roman"/>
          <w:b/>
          <w:sz w:val="28"/>
          <w:szCs w:val="28"/>
          <w:lang w:eastAsia="ru-RU"/>
        </w:rPr>
        <w:t>с. Большая Соснова</w:t>
      </w:r>
    </w:p>
    <w:p w:rsidR="00C94431" w:rsidRPr="00C94431" w:rsidRDefault="00C94431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431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972984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C94431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</w:p>
    <w:p w:rsidR="00C94431" w:rsidRDefault="00C94431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C94431" w:rsidSect="00C94431">
          <w:pgSz w:w="11906" w:h="16838"/>
          <w:pgMar w:top="1135" w:right="1133" w:bottom="1135" w:left="1418" w:header="708" w:footer="708" w:gutter="0"/>
          <w:cols w:space="708"/>
          <w:docGrid w:linePitch="360"/>
        </w:sectPr>
      </w:pPr>
    </w:p>
    <w:p w:rsidR="00CA6763" w:rsidRPr="000325ED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25E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Публичный доклад</w:t>
      </w:r>
    </w:p>
    <w:p w:rsidR="00CA6763" w:rsidRPr="000325ED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25E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бюджетного учреждения</w:t>
      </w:r>
    </w:p>
    <w:p w:rsidR="00CA6763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25ED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дополнительного образования</w:t>
      </w:r>
    </w:p>
    <w:p w:rsidR="00CA6763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25ED">
        <w:rPr>
          <w:rFonts w:ascii="Times New Roman" w:eastAsia="Times New Roman" w:hAnsi="Times New Roman"/>
          <w:b/>
          <w:sz w:val="28"/>
          <w:szCs w:val="28"/>
          <w:lang w:eastAsia="ru-RU"/>
        </w:rPr>
        <w:t>«Центр творчества юных «Полет» за 20</w:t>
      </w:r>
      <w:r w:rsidR="00C94431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972984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0325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CA6763" w:rsidRPr="00292A2F" w:rsidRDefault="00CA6763" w:rsidP="00CA67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12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938"/>
      </w:tblGrid>
      <w:tr w:rsidR="00CA6763" w:rsidRPr="000325ED" w:rsidTr="00845C09">
        <w:tc>
          <w:tcPr>
            <w:tcW w:w="1951" w:type="dxa"/>
            <w:shd w:val="clear" w:color="auto" w:fill="auto"/>
          </w:tcPr>
          <w:p w:rsidR="00CA6763" w:rsidRPr="00D57592" w:rsidRDefault="00CA6763" w:rsidP="00D57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</w:pPr>
            <w:r w:rsidRPr="00D5759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Название раздела</w:t>
            </w:r>
          </w:p>
        </w:tc>
        <w:tc>
          <w:tcPr>
            <w:tcW w:w="7938" w:type="dxa"/>
            <w:shd w:val="clear" w:color="auto" w:fill="auto"/>
          </w:tcPr>
          <w:p w:rsidR="00CA6763" w:rsidRPr="00D57592" w:rsidRDefault="00CA6763" w:rsidP="00D57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</w:pPr>
            <w:r w:rsidRPr="00D5759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Содержание</w:t>
            </w:r>
          </w:p>
        </w:tc>
      </w:tr>
      <w:tr w:rsidR="00CA6763" w:rsidRPr="000325ED" w:rsidTr="00845C09">
        <w:tc>
          <w:tcPr>
            <w:tcW w:w="1951" w:type="dxa"/>
            <w:shd w:val="clear" w:color="auto" w:fill="auto"/>
          </w:tcPr>
          <w:p w:rsidR="00CA6763" w:rsidRPr="00D57592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D575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Общая характеристика учреждения</w:t>
            </w:r>
          </w:p>
        </w:tc>
        <w:tc>
          <w:tcPr>
            <w:tcW w:w="7938" w:type="dxa"/>
            <w:shd w:val="clear" w:color="auto" w:fill="auto"/>
          </w:tcPr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Полное </w:t>
            </w:r>
            <w:r w:rsidR="00845C09"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Центра</w:t>
            </w: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Муниципальное бюджетное учреждение дополнительного образования «Центр творчества юных «Полет».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Сокращенное наименование Центра: МБУ ДО ЦТЮ «Полет».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Организационно-правовая форма: учреждение.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Тип учреждения: бюджетное.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Тип образовательной организации: организация дополнительного образования.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Лицензия на образов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ательную деятельность № 5290 от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13.04.2016г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Место нахождения Центра: 617080, Пермский край, Большесосновский </w:t>
            </w:r>
            <w:r w:rsidR="00972984"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район, </w:t>
            </w:r>
            <w:proofErr w:type="spellStart"/>
            <w:r w:rsidR="00972984"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с.Большая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Соснова, ул. Ворошилова,</w:t>
            </w: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Образовательная деятельность осуществляется по следующим адресам: </w:t>
            </w:r>
          </w:p>
          <w:p w:rsidR="00CA6763" w:rsidRPr="000325ED" w:rsidRDefault="00CA6763" w:rsidP="00D575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с.Большая</w:t>
            </w:r>
            <w:proofErr w:type="spellEnd"/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Соснова, ул. Ворошилова, д.5; ул. Ленина, д.25;</w:t>
            </w:r>
          </w:p>
          <w:p w:rsidR="00CA6763" w:rsidRPr="000325ED" w:rsidRDefault="00D57592" w:rsidP="00473B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ул. Гагарина, д.3; </w:t>
            </w:r>
            <w:proofErr w:type="spellStart"/>
            <w:r w:rsidR="00CA6763"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с.Черновское</w:t>
            </w:r>
            <w:proofErr w:type="spellEnd"/>
            <w:r w:rsidR="00CA6763"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ул. Октябрьская, д.52;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D575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Кленовка</w:t>
            </w:r>
            <w:proofErr w:type="spellEnd"/>
            <w:r w:rsidR="00D575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ул. Октябрьская, д.8; </w:t>
            </w:r>
            <w:proofErr w:type="spellStart"/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с.Тойкино</w:t>
            </w:r>
            <w:proofErr w:type="spellEnd"/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ул. Школьная, д.10;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</w:t>
            </w:r>
            <w:r w:rsidR="00D575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Петропавловск</w:t>
            </w:r>
            <w:proofErr w:type="spellEnd"/>
            <w:r w:rsidR="00D575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ул. Ленина, д.3; </w:t>
            </w:r>
            <w:proofErr w:type="spellStart"/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с.Лёвино</w:t>
            </w:r>
            <w:proofErr w:type="spellEnd"/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ул. Специалистов, д.2;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с.П</w:t>
            </w:r>
            <w:r w:rsidR="00D575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олозово</w:t>
            </w:r>
            <w:proofErr w:type="spellEnd"/>
            <w:r w:rsidR="00D575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ул. Центральная, д.11; </w:t>
            </w:r>
            <w:proofErr w:type="spellStart"/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с.Баклуши</w:t>
            </w:r>
            <w:proofErr w:type="spellEnd"/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пер. Полевой, д.5;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с.Нижний</w:t>
            </w:r>
            <w:proofErr w:type="spellEnd"/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Лып, ул. Школьная, д.10;</w:t>
            </w:r>
            <w:r w:rsidR="009729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с.Заболотово</w:t>
            </w:r>
            <w:proofErr w:type="spellEnd"/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ул. Школьная, д.3.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Характеристика контингента </w:t>
            </w:r>
            <w:r w:rsidR="00845C09"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 w:rsidR="00845C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45C09"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Большесосновского муниципального района 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4 до 18 лет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Основной позицией программы развития Центра является повышение имиджа Центра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Задачи, решавшиеся в отчетном году</w:t>
            </w:r>
          </w:p>
          <w:p w:rsidR="00CA6763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Выстроить с</w:t>
            </w: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истемн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ую</w:t>
            </w: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 повышению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имиджа Центра и </w:t>
            </w: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качества образовательных услуг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учитыва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потребности и запросы обучающихся, их родителей, обеспечива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им досуг </w:t>
            </w:r>
            <w:r w:rsidR="00845C09"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 культурные</w:t>
            </w: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5C09"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ценности</w:t>
            </w:r>
            <w:r w:rsidR="00845C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45C09"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обеспечить</w:t>
            </w: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табильность образовательного процесса широким выбором дополнительных общеразвивающих программ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</w:t>
            </w: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ть творческий потенциал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мотиваци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03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Структура управления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приложение 1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сайта учреждения</w:t>
            </w:r>
            <w:r>
              <w:t xml:space="preserve">    </w:t>
            </w:r>
            <w:r w:rsidRPr="00A15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https://polet.bsosnova.ru./</w:t>
            </w:r>
          </w:p>
          <w:p w:rsidR="00CA6763" w:rsidRPr="00A15117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Контактная информация</w:t>
            </w:r>
            <w:r>
              <w:t xml:space="preserve"> </w:t>
            </w:r>
          </w:p>
          <w:p w:rsidR="00CA6763" w:rsidRPr="00A15117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директор, бухгалтерия</w:t>
            </w:r>
            <w:r w:rsidRPr="00A15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8(34-257) 2-73-32 (факс),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методкабинет 8(34-257) 2-90-16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Email</w:t>
            </w:r>
            <w:proofErr w:type="spellEnd"/>
            <w:r w:rsidRPr="00A151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polethtf@bk.ru</w:t>
            </w:r>
          </w:p>
        </w:tc>
      </w:tr>
      <w:tr w:rsidR="00CA6763" w:rsidRPr="000325ED" w:rsidTr="00845C09">
        <w:tc>
          <w:tcPr>
            <w:tcW w:w="1951" w:type="dxa"/>
            <w:shd w:val="clear" w:color="auto" w:fill="auto"/>
          </w:tcPr>
          <w:p w:rsidR="00CA6763" w:rsidRPr="00D57592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D575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2. </w:t>
            </w:r>
            <w:r w:rsidR="00845C09" w:rsidRPr="00D575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Особенности образовательного</w:t>
            </w:r>
            <w:r w:rsidRPr="00D575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процесса</w:t>
            </w:r>
          </w:p>
        </w:tc>
        <w:tc>
          <w:tcPr>
            <w:tcW w:w="7938" w:type="dxa"/>
            <w:shd w:val="clear" w:color="auto" w:fill="auto"/>
          </w:tcPr>
          <w:p w:rsidR="00CA6763" w:rsidRPr="00972984" w:rsidRDefault="00CA6763" w:rsidP="00972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</w:t>
            </w:r>
            <w:r w:rsidR="00D6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характеристика программ </w:t>
            </w:r>
            <w:r w:rsidR="00845C09"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</w:t>
            </w:r>
            <w:r w:rsidR="00845C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олнительного образования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2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детей:</w:t>
            </w:r>
          </w:p>
          <w:p w:rsidR="00972984" w:rsidRPr="00972984" w:rsidRDefault="00D61181" w:rsidP="00845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984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  <w:r w:rsidR="00972984" w:rsidRPr="00972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Художественное направление: "ИЗО-студия "Палитра", "Волшебная школа рисования", "Веселый карандаш", "Семицветик", Клуб "</w:t>
            </w:r>
            <w:proofErr w:type="spellStart"/>
            <w:r w:rsidR="00972984" w:rsidRPr="00972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Глинчик</w:t>
            </w:r>
            <w:proofErr w:type="spellEnd"/>
            <w:r w:rsidR="00972984" w:rsidRPr="00972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", "Мастерок", "Чудесная мастерская", "Волшебная нить", "Ремесленник", "Выжигание по дереву", "Образцовый Детский хореографический коллектив "Радуга", Танцевальный коллектив "Планета Детства", Танцевальная студия "МЭЛОНС", "Шьём сами. Шейте с нами!", "Поем вместе", "Школьный хор "Соловушки", "Клуб любителей игры на гитаре", Театр-студия «Арлекин», "Театральный сундучок", Клуб "Весточка";</w:t>
            </w:r>
          </w:p>
          <w:p w:rsidR="00972984" w:rsidRPr="00972984" w:rsidRDefault="00972984" w:rsidP="00845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Также на базе Центра работают детские объединения для детей СОП и группы риска по краткосрочным экспериментальным дополнительным общеразвивающим программам: "Подарок своими руками"; "Модельер"; "Изюминка"</w:t>
            </w:r>
          </w:p>
          <w:p w:rsidR="00972984" w:rsidRPr="00972984" w:rsidRDefault="00972984" w:rsidP="00972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-Социально-педагогическое направление:</w:t>
            </w:r>
          </w:p>
          <w:p w:rsidR="00972984" w:rsidRPr="00972984" w:rsidRDefault="00972984" w:rsidP="00972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972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Говорушки</w:t>
            </w:r>
            <w:proofErr w:type="spellEnd"/>
            <w:r w:rsidRPr="00972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", (логопедия), "Азбука дорожной безопасности", Кружок "Шаги в профессии", «Лидер»;</w:t>
            </w:r>
          </w:p>
          <w:p w:rsidR="00972984" w:rsidRPr="00972984" w:rsidRDefault="00972984" w:rsidP="00972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-Естественно-научное направление:</w:t>
            </w:r>
          </w:p>
          <w:p w:rsidR="00972984" w:rsidRPr="00972984" w:rsidRDefault="00972984" w:rsidP="00972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"Интеллект и шахматы", "Клуб Знатоков", "Волонтерский Экологический отряд", "Юные экологи", Клуб по интересам "Зачем? Откуда? Почему?", "Умники и умницы", Кружок "История Британии", "Занимательный английский", Физико-технический кружок "Электроник";</w:t>
            </w:r>
          </w:p>
          <w:p w:rsidR="00972984" w:rsidRPr="00972984" w:rsidRDefault="00972984" w:rsidP="00972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-Туристско-краеведческое направление:</w:t>
            </w:r>
          </w:p>
          <w:p w:rsidR="00972984" w:rsidRPr="00972984" w:rsidRDefault="00972984" w:rsidP="00972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Кружок «Дети и музей», «Маленький пермяк»;</w:t>
            </w:r>
          </w:p>
          <w:p w:rsidR="00972984" w:rsidRPr="00972984" w:rsidRDefault="00972984" w:rsidP="00972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-Техническое направление:</w:t>
            </w:r>
          </w:p>
          <w:p w:rsidR="00972984" w:rsidRPr="00972984" w:rsidRDefault="00972984" w:rsidP="00972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Кружок «Авиа и </w:t>
            </w:r>
            <w:proofErr w:type="spellStart"/>
            <w:r w:rsidRPr="00972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судомоделирование</w:t>
            </w:r>
            <w:proofErr w:type="spellEnd"/>
            <w:r w:rsidRPr="00972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», "Точка роста", "Конструирование </w:t>
            </w:r>
            <w:proofErr w:type="spellStart"/>
            <w:r w:rsidRPr="00972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Arduino</w:t>
            </w:r>
            <w:proofErr w:type="spellEnd"/>
            <w:r w:rsidRPr="00972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CA6763" w:rsidRPr="000325ED" w:rsidRDefault="00CA6763" w:rsidP="00D611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реализации программ дополнительного образования детей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1года до 5 лет </w:t>
            </w:r>
          </w:p>
          <w:p w:rsidR="00CA6763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Используемые инновационные образовательные технологии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педагоги представляют на конференциях и семинарах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Экспериментальная деятельность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20</w:t>
            </w:r>
            <w:r w:rsidR="00D6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972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 велась</w:t>
            </w:r>
            <w:r w:rsidR="003B2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рамках реализации краткосрочных дополнительных общеразвивающих программ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Организация специализированной (коррекционной) помощи детям, в том числе детям с ограниченными </w:t>
            </w:r>
            <w:r w:rsidR="00845C09"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возможностями здоровья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(деятельность педагогов-психологов, педагогов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логопедов проводится в д\о «Школа будущего первоклассника», а также 3 педагога занимаются с детьми классов коррекции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центре нет п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латных образовательных услуг.</w:t>
            </w:r>
          </w:p>
          <w:p w:rsidR="00CA6763" w:rsidRPr="000325ED" w:rsidRDefault="00CA6763" w:rsidP="003B2A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Характеристика системы оценки качества освоения дополнительн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ых общеразвивающих 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</w:t>
            </w:r>
            <w:r w:rsidR="003B2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2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проводится </w:t>
            </w:r>
            <w:r w:rsidR="003B2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диагностика освоения дополнительных общеразвивающих программ (исходная, промежуточная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декабре</w:t>
            </w:r>
            <w:r w:rsidR="003B2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845C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итоговая по</w:t>
            </w:r>
            <w:r w:rsidR="003B2A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окончании учебного года)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A6763" w:rsidRPr="000325ED" w:rsidTr="00845C09">
        <w:tc>
          <w:tcPr>
            <w:tcW w:w="1951" w:type="dxa"/>
            <w:shd w:val="clear" w:color="auto" w:fill="auto"/>
          </w:tcPr>
          <w:p w:rsidR="00CA6763" w:rsidRPr="00D57592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D575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 xml:space="preserve">3. Условия осуществления   образовательного процесса  </w:t>
            </w:r>
          </w:p>
        </w:tc>
        <w:tc>
          <w:tcPr>
            <w:tcW w:w="7938" w:type="dxa"/>
            <w:shd w:val="clear" w:color="auto" w:fill="auto"/>
          </w:tcPr>
          <w:p w:rsidR="00CA6763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Режим работы учреждения. </w:t>
            </w:r>
          </w:p>
          <w:p w:rsidR="00D57592" w:rsidRDefault="00D57592" w:rsidP="00D5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ежим и график работы директора: </w:t>
            </w:r>
            <w:r w:rsidRPr="00D57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ПН – ПТ с 09 до 18.00 часов</w:t>
            </w:r>
          </w:p>
          <w:p w:rsidR="00D57592" w:rsidRPr="00D57592" w:rsidRDefault="00D57592" w:rsidP="00D5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 работает с 8.00 ч. до 20.00 ч. в режиме семидневной недели в соответствии с расписанием занятий и календарным учебным графиком, ежегодно утверж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даемыми Центром самостоятельно.</w:t>
            </w:r>
          </w:p>
          <w:p w:rsidR="00D57592" w:rsidRPr="000325ED" w:rsidRDefault="00D57592" w:rsidP="00D5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 детских объединений по дополнительным общеразвивающим программам на базе других образовательных организаций реализуются в соответствии с расписанием занятий и календарным учебным графиком, ежегодно утверждаемыми образовательными организациями самостоятельно.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Учебно-материальная база, благоустройство и оснащенность IT-инфраструктура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удовлетворительна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 для занятий физкультурой и спортом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имеется спортивный зал, где занимается секция </w:t>
            </w:r>
            <w:r w:rsidR="00845C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«Дзюдо» от МБУ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ДЮЦ «Олимп</w:t>
            </w:r>
            <w:r w:rsidR="00845C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детских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объединений физкультурно-спортивной направленности в МБУ ДО ЦТЮ «Полет» нет. </w:t>
            </w:r>
          </w:p>
          <w:p w:rsidR="00972984" w:rsidRPr="00972984" w:rsidRDefault="00CA6763" w:rsidP="00972984">
            <w:pPr>
              <w:tabs>
                <w:tab w:val="left" w:pos="644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Условия для досуговой деятельности. </w:t>
            </w:r>
            <w:r w:rsidR="00972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D6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базе Центра </w:t>
            </w:r>
            <w:r w:rsidR="00972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972984" w:rsidRPr="00972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2021 год организовано и проведено 23 культурно-массовых мероприятия, в том числе 21 в рамках выполнения целевых муниципальных программ, 8 из </w:t>
            </w:r>
            <w:r w:rsidR="00972984" w:rsidRPr="00972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них прошли в дистанционном формате.</w:t>
            </w:r>
          </w:p>
          <w:p w:rsidR="00972984" w:rsidRDefault="00972984" w:rsidP="00972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Всероссийская акция «Вальс Победы» в формате офлайн и видеоролики охватила не только обучающихся хореографических детских объединений, но и ребят из </w:t>
            </w:r>
            <w:proofErr w:type="spellStart"/>
            <w:r w:rsidRPr="00972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г.Очер</w:t>
            </w:r>
            <w:proofErr w:type="spellEnd"/>
            <w:r w:rsidRPr="009729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Радужный семейный вальс Победы стал Призером Краевого конкурса семейных вальсов.</w:t>
            </w:r>
          </w:p>
          <w:p w:rsidR="00CA6763" w:rsidRPr="000325ED" w:rsidRDefault="00CA6763" w:rsidP="00972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 для обучения детей с ограниченными возможностями здоровья.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Кадровый состав (административный, педагогический, вспомогательный; уровень квалификации; система повышения квалифик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ации; награды, звания, заслуги) - приложение 2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Средняя наполняемость групп</w:t>
            </w:r>
            <w:r w:rsidR="00D57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3835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D57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CA6763" w:rsidRPr="000325ED" w:rsidTr="00845C09">
        <w:tc>
          <w:tcPr>
            <w:tcW w:w="1951" w:type="dxa"/>
            <w:shd w:val="clear" w:color="auto" w:fill="auto"/>
          </w:tcPr>
          <w:p w:rsidR="00CA6763" w:rsidRPr="00D57592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D575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4. Результаты деятельности учреждения, качество образования</w:t>
            </w:r>
          </w:p>
        </w:tc>
        <w:tc>
          <w:tcPr>
            <w:tcW w:w="7938" w:type="dxa"/>
            <w:shd w:val="clear" w:color="auto" w:fill="auto"/>
          </w:tcPr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Результаты </w:t>
            </w:r>
            <w:r w:rsidR="00840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внутренней системы 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оценки качества образования, принятой в учреждении</w:t>
            </w:r>
            <w:r w:rsidR="00D57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(приложение 3)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Достижения обучающихся и их коллективов (объединений, команд) в районных, областных, федеральных олимпиадах, конкурсах, соревнованиях и т.п.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Достижения учреждения в конкурсах. </w:t>
            </w:r>
          </w:p>
          <w:p w:rsidR="000855BA" w:rsidRDefault="000855BA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6763"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Данные о достиж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ениях и проблемах социализации </w:t>
            </w:r>
            <w:r w:rsidR="00CA6763"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В 20</w:t>
            </w:r>
            <w:r w:rsidR="00D6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39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году реализованы краткосрочные, экспериментальные ДОП направленные на привлечение детей находящихся в СОП и группе риска к дополнительному образованию, а также на то, чтобы узнать интересы данной категории и в 202</w:t>
            </w:r>
            <w:r w:rsidR="00D6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году разработать для них ДОП, тем самых увеличить численность контингента.</w:t>
            </w:r>
          </w:p>
          <w:p w:rsidR="00CA6763" w:rsidRPr="000325ED" w:rsidRDefault="00CA6763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55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равонарушения, поведенческие риски</w:t>
            </w:r>
            <w:r w:rsidR="00D57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правонарушений со стороны обучающихся в 20</w:t>
            </w:r>
            <w:r w:rsidR="00D6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39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D57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 не зафиксировано</w:t>
            </w:r>
            <w:r w:rsidR="000855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A6763" w:rsidRPr="000325ED" w:rsidRDefault="00CA6763" w:rsidP="00473B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Оценки и отзывы потребителей образовательных услуг </w:t>
            </w:r>
            <w:r w:rsidR="00D57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отражены в ежегодном анкетировании, а также в </w:t>
            </w:r>
            <w:r w:rsidR="00845C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благодарностях педагогам</w:t>
            </w:r>
            <w:r w:rsidR="00D57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родительской общественности, социальных партнеров. </w:t>
            </w:r>
          </w:p>
        </w:tc>
      </w:tr>
      <w:tr w:rsidR="00CA6763" w:rsidRPr="000325ED" w:rsidTr="00845C09">
        <w:tc>
          <w:tcPr>
            <w:tcW w:w="1951" w:type="dxa"/>
            <w:shd w:val="clear" w:color="auto" w:fill="auto"/>
          </w:tcPr>
          <w:p w:rsidR="00CA6763" w:rsidRPr="00D57592" w:rsidRDefault="00CA6763" w:rsidP="00473B97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D575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5. Социальная активность и внешние связи учреждения</w:t>
            </w:r>
          </w:p>
        </w:tc>
        <w:tc>
          <w:tcPr>
            <w:tcW w:w="7938" w:type="dxa"/>
            <w:shd w:val="clear" w:color="auto" w:fill="auto"/>
          </w:tcPr>
          <w:p w:rsidR="00CA6763" w:rsidRPr="000325ED" w:rsidRDefault="00CA6763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Проекты и мероприятия, реализуемые в интересах и с </w:t>
            </w:r>
            <w:r w:rsidR="000855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частием местного </w:t>
            </w:r>
            <w:r w:rsidR="000855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родительского 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сообщества, социальные партнеры </w:t>
            </w:r>
            <w:r w:rsidR="000855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чреждения</w:t>
            </w:r>
            <w:r w:rsidR="006432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проект Добро</w:t>
            </w:r>
            <w:r w:rsidR="00643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="006432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Цент, объединивший родителей, детей и педагогов, </w:t>
            </w:r>
            <w:r w:rsidR="0039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направленный на</w:t>
            </w:r>
            <w:r w:rsidR="006432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воспитание детей, образование родителей и развитие педагогов работает в течение 2020-2021</w:t>
            </w:r>
            <w:r w:rsidR="0039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2021-2022</w:t>
            </w:r>
            <w:r w:rsidR="006432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уч.года. 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32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Проведено множество мероприятий экологической направленности: </w:t>
            </w:r>
            <w:proofErr w:type="spellStart"/>
            <w:r w:rsidR="006432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фримаркет</w:t>
            </w:r>
            <w:proofErr w:type="spellEnd"/>
            <w:r w:rsidR="006432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(сбор макулатура, пластика, </w:t>
            </w:r>
            <w:proofErr w:type="spellStart"/>
            <w:r w:rsidR="006432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Дармарки</w:t>
            </w:r>
            <w:proofErr w:type="spellEnd"/>
            <w:r w:rsidR="006432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ненужных вещей</w:t>
            </w:r>
            <w:r w:rsidR="00845C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), экологические</w:t>
            </w:r>
            <w:r w:rsidR="006432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субботники и т.д.</w:t>
            </w:r>
          </w:p>
          <w:p w:rsidR="00CA6763" w:rsidRPr="000325ED" w:rsidRDefault="00CA6763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Партнеры, спонсоры учреждения, благотворительные фонды и</w:t>
            </w:r>
          </w:p>
          <w:p w:rsidR="00CA6763" w:rsidRPr="000325ED" w:rsidRDefault="00CA6763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фонды целевого капитала, с которыми работает учреждение</w:t>
            </w:r>
            <w:r w:rsidR="006432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с ИП Гладких Н.Ю. заключен договор о сотрудничестве.</w:t>
            </w:r>
          </w:p>
          <w:p w:rsidR="00CA6763" w:rsidRPr="000325ED" w:rsidRDefault="00CA6763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Проекты и программы, поддерживаемые партнерами, </w:t>
            </w:r>
          </w:p>
          <w:p w:rsidR="00CA6763" w:rsidRPr="000325ED" w:rsidRDefault="00CA6763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спонсорами, фондами. </w:t>
            </w:r>
          </w:p>
          <w:p w:rsidR="00CA6763" w:rsidRPr="000325ED" w:rsidRDefault="00CA6763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Взаимодействие с другими </w:t>
            </w:r>
            <w:r w:rsidR="00D57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образовательными </w:t>
            </w:r>
            <w:r w:rsidR="0039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учреждениями детскими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садами, шко</w:t>
            </w:r>
            <w:r w:rsidR="00D575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лами, учреждениями НПО и СПО и 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др.).</w:t>
            </w:r>
          </w:p>
          <w:p w:rsidR="00CA6763" w:rsidRPr="000325ED" w:rsidRDefault="00CA6763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учреждения в сетевом взаимодействии. </w:t>
            </w:r>
          </w:p>
          <w:p w:rsidR="00CA6763" w:rsidRPr="000325ED" w:rsidRDefault="00CA6763" w:rsidP="00085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Членство в </w:t>
            </w:r>
            <w:r w:rsidR="00845C09"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ассоциациях</w:t>
            </w:r>
            <w:r w:rsidR="00845C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профессиональных объединениях </w:t>
            </w:r>
            <w:r w:rsidR="000855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районные и на уровне Центра проблемные группы педагогов по направленностям деятельности, и творческие группы для подготовки и проведения </w:t>
            </w:r>
            <w:r w:rsidR="00845C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разных мероприятий</w:t>
            </w:r>
            <w:r w:rsidR="000855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6763" w:rsidRPr="000325ED" w:rsidTr="00845C09">
        <w:tc>
          <w:tcPr>
            <w:tcW w:w="1951" w:type="dxa"/>
            <w:shd w:val="clear" w:color="auto" w:fill="auto"/>
          </w:tcPr>
          <w:p w:rsidR="00CA6763" w:rsidRPr="00D57592" w:rsidRDefault="00CA6763" w:rsidP="00473B97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D575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6. Финансово- </w:t>
            </w:r>
            <w:r w:rsidRPr="00D575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 xml:space="preserve">экономическая деятельность  </w:t>
            </w:r>
          </w:p>
        </w:tc>
        <w:tc>
          <w:tcPr>
            <w:tcW w:w="7938" w:type="dxa"/>
            <w:shd w:val="clear" w:color="auto" w:fill="auto"/>
          </w:tcPr>
          <w:p w:rsidR="00CA6763" w:rsidRPr="000325ED" w:rsidRDefault="00CA6763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Годовой бюджет</w:t>
            </w:r>
            <w:r w:rsidR="00867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6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составил </w:t>
            </w:r>
            <w:r w:rsidR="006E6FA1"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6259</w:t>
            </w:r>
            <w:r w:rsidR="006E6F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6FA1" w:rsidRPr="00867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 рублей</w:t>
            </w:r>
          </w:p>
          <w:p w:rsidR="00CA6763" w:rsidRPr="000325ED" w:rsidRDefault="00CA6763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Распределение средств бюджета учреждения по источникам </w:t>
            </w:r>
            <w:r w:rsidR="00867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их получения; н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аправление использования бюджетных средств</w:t>
            </w:r>
            <w:r w:rsidR="00867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(приложение</w:t>
            </w:r>
            <w:r w:rsidR="00C664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4)</w:t>
            </w:r>
          </w:p>
          <w:p w:rsidR="00CA6763" w:rsidRPr="000325ED" w:rsidRDefault="00867357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Платных услуг и предпринимательская деятельность отсутствует</w:t>
            </w:r>
            <w:r w:rsidR="00CA6763"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A6763" w:rsidRPr="000325ED" w:rsidTr="00845C09">
        <w:tc>
          <w:tcPr>
            <w:tcW w:w="1951" w:type="dxa"/>
            <w:shd w:val="clear" w:color="auto" w:fill="auto"/>
          </w:tcPr>
          <w:p w:rsidR="00CA6763" w:rsidRPr="00D57592" w:rsidRDefault="00CA6763" w:rsidP="00473B97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D575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 xml:space="preserve">7. </w:t>
            </w:r>
            <w:r w:rsidR="00845C09" w:rsidRPr="00D575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Решения, принятые</w:t>
            </w:r>
            <w:r w:rsidRPr="00D575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по итогам общественного обсуждения</w:t>
            </w:r>
          </w:p>
        </w:tc>
        <w:tc>
          <w:tcPr>
            <w:tcW w:w="7938" w:type="dxa"/>
            <w:shd w:val="clear" w:color="auto" w:fill="auto"/>
          </w:tcPr>
          <w:p w:rsidR="00CA6763" w:rsidRDefault="00CA6763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Информация, связанная с исполнением решений, </w:t>
            </w:r>
            <w:r w:rsidR="00845C09"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которые принимаются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4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Центром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="00845C09"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учетом общественной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оценки его деятельности по итогам публикации предыдущего доклада.</w:t>
            </w:r>
          </w:p>
          <w:p w:rsidR="00AF436A" w:rsidRDefault="00AF436A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Конкурентоспособность и имидж Центра «подняты» до определенного высокого уровня, благодаря профессиональным педагогическим компетентностям, высокому уровню освоения дополнительных общеразвивающих программ, и работе внутренней системы оценки качества образования в Центре. </w:t>
            </w:r>
          </w:p>
          <w:p w:rsidR="00AF436A" w:rsidRDefault="00AF436A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Ежегодные мониторинги общественного мнения помогают в организации более действенных, продуктивных, интересны</w:t>
            </w:r>
            <w:r w:rsidR="006432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мероприятий разного рода.</w:t>
            </w:r>
            <w:r w:rsidR="00F94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Например,</w:t>
            </w:r>
            <w:r w:rsidR="00DB60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второй год реализуется</w:t>
            </w:r>
            <w:r w:rsidR="00F94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60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совместный с детьми и родителями педагогический </w:t>
            </w:r>
            <w:r w:rsidR="00F94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 «</w:t>
            </w:r>
            <w:r w:rsidR="006432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</w:t>
            </w:r>
            <w:r w:rsidR="00DB60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="006432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</w:t>
            </w:r>
            <w:r w:rsidR="00F94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r w:rsidR="00DB60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="00DB604C" w:rsidRPr="00DB60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продуктивной</w:t>
            </w:r>
            <w:r w:rsidR="00F94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работы </w:t>
            </w:r>
            <w:r w:rsidR="006432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четвертый</w:t>
            </w:r>
            <w:r w:rsidR="00F94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проводится неделя открытых дверей, в течени</w:t>
            </w:r>
            <w:r w:rsidR="006432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F94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котор</w:t>
            </w:r>
            <w:r w:rsidR="006432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r w:rsidR="00F94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32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традиционно проводятся</w:t>
            </w:r>
            <w:r w:rsidR="00F94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организационные родительские собрание, опрос социума, запись детей в объе</w:t>
            </w:r>
            <w:r w:rsidR="006432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динения – мероприятие проходило в режиме </w:t>
            </w:r>
            <w:r w:rsidR="00643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NON</w:t>
            </w:r>
            <w:r w:rsidR="00643202" w:rsidRPr="006432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3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STOP</w:t>
            </w:r>
            <w:r w:rsidR="006432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с соблюдением всех мер безопасности. Родители с дети заходили с одного входа и, проходя по коридору Центра (как на экскурсии узнавали всю интересующую информацию, кого-то еще награждали за активную экологическую деятельность. </w:t>
            </w:r>
            <w:r w:rsidR="00A153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</w:t>
            </w:r>
            <w:r w:rsidR="006432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DB60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A153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году тема собрания стала: «</w:t>
            </w:r>
            <w:r w:rsidR="00DB60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Экология</w:t>
            </w:r>
            <w:r w:rsidR="006432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Центра</w:t>
            </w:r>
            <w:r w:rsidR="00A153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DB60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Были проведены традиционные мероприятия по благоустройству территории Центра творчества и экологические, тематические акции в Центре села. Например, во время акции «76 цветов» дети, родители и педагоги двух объединений разбили клумбы у мемориала и МАУК «РЦКД» в честь 76-тилетия Великой Победы. Экологическая акция «Большесосновские Эковолонтеры-набирает обороты и привлекает ребят не только детских объединений Центра, а еще из разных образовательных организаций. Теперь она муниципальная акция и проходит в четыре тура и второй год активистов будут награждать 1 июня на муниципальном празднике День защиты детей.</w:t>
            </w:r>
          </w:p>
          <w:p w:rsidR="00CA6763" w:rsidRDefault="00CA6763" w:rsidP="00AF4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Информация о решениях, принятых </w:t>
            </w:r>
            <w:r w:rsidR="00AF4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Центром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течение учебного года по итогам общественного обсуждения, и их реализации</w:t>
            </w:r>
            <w:r w:rsidR="00A153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отражена в «Отчете о результатах самообследования МБУ ДО ЦТЮ «Полет»</w:t>
            </w:r>
            <w:r w:rsidR="00843D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F94333" w:rsidRPr="000325ED" w:rsidRDefault="00A42D2B" w:rsidP="00843D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Продолжа</w:t>
            </w:r>
            <w:r w:rsidR="00843D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ется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реализац</w:t>
            </w:r>
            <w:r w:rsidR="00843D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краткосрочных </w:t>
            </w:r>
            <w:r w:rsidR="00843D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дополнительных общеразвивающих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</w:t>
            </w:r>
            <w:r w:rsidR="00843D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объединени</w:t>
            </w:r>
            <w:r w:rsidR="00843D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были приглашены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 w:rsidR="00473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8E2B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5-6 кл</w:t>
            </w:r>
            <w:r w:rsidR="00473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ассов). На следующий год необходимо </w:t>
            </w:r>
            <w:r w:rsidR="008E2B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продолжить работы объединений технической направленности, т.к. это способствует </w:t>
            </w:r>
            <w:r w:rsidR="00473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</w:t>
            </w:r>
            <w:r w:rsidR="008E2B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="00473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сохранени</w:t>
            </w:r>
            <w:r w:rsidR="008E2B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="00473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контингента обучающихся</w:t>
            </w:r>
            <w:r w:rsidR="008E2B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Д</w:t>
            </w:r>
            <w:r w:rsidR="00A153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анное решение отражено в протоколе педагогического совета №03</w:t>
            </w:r>
            <w:r w:rsidR="00843D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53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8E2B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="00A153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.03.2020г. </w:t>
            </w:r>
          </w:p>
        </w:tc>
      </w:tr>
      <w:tr w:rsidR="00CA6763" w:rsidRPr="000325ED" w:rsidTr="00845C09">
        <w:tc>
          <w:tcPr>
            <w:tcW w:w="1951" w:type="dxa"/>
            <w:shd w:val="clear" w:color="auto" w:fill="auto"/>
          </w:tcPr>
          <w:p w:rsidR="00CA6763" w:rsidRPr="00D57592" w:rsidRDefault="00CA6763" w:rsidP="00473B97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D5759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8. Заключение.  Перспективы и   планы развития  </w:t>
            </w:r>
          </w:p>
        </w:tc>
        <w:tc>
          <w:tcPr>
            <w:tcW w:w="7938" w:type="dxa"/>
            <w:shd w:val="clear" w:color="auto" w:fill="auto"/>
          </w:tcPr>
          <w:p w:rsidR="00CA6763" w:rsidRPr="000325ED" w:rsidRDefault="00473B97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CA6763"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CA6763"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реализации программы развития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 за отчетный год: целевые показатели выполнены, конкурентоспособность и имидж Центра на достойном уровне.</w:t>
            </w:r>
          </w:p>
          <w:p w:rsidR="00473B97" w:rsidRPr="000325ED" w:rsidRDefault="00CA6763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Задачи реализации программы</w:t>
            </w:r>
            <w:r w:rsidR="00473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2B51"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развития </w:t>
            </w:r>
            <w:r w:rsidR="008E2B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следующий год и в среднесрочной перспективе</w:t>
            </w:r>
            <w:r w:rsidR="00473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выполнение </w:t>
            </w:r>
            <w:r w:rsidR="00473B97" w:rsidRPr="00473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целевы</w:t>
            </w:r>
            <w:r w:rsidR="00473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="00473B97" w:rsidRPr="00473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показател</w:t>
            </w:r>
            <w:r w:rsidR="00473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ей</w:t>
            </w:r>
            <w:r w:rsidR="00473B97" w:rsidRPr="00473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73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работы внутренней системы оценки качества образования и качества освоения дополнительных общеразвивающих программ.</w:t>
            </w:r>
          </w:p>
          <w:p w:rsidR="00CA6763" w:rsidRPr="000325ED" w:rsidRDefault="00CA6763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Новые проекты</w:t>
            </w:r>
            <w:r w:rsidR="00473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должны быть направлены на экологию (социальное волонтёрство); рассмотреть возмож</w:t>
            </w:r>
            <w:r w:rsidR="00A153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ность организации объединения п</w:t>
            </w:r>
            <w:r w:rsidR="00473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робототехнике, разработав 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</w:t>
            </w:r>
            <w:r w:rsidR="00473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технологии.  </w:t>
            </w:r>
          </w:p>
          <w:p w:rsidR="00CA6763" w:rsidRPr="000325ED" w:rsidRDefault="00A1539A" w:rsidP="00473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CA6763"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труктурные преобразования в </w:t>
            </w:r>
            <w:r w:rsidR="00B40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Центре прошли в</w:t>
            </w:r>
            <w:r w:rsidR="00843D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0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843D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E2B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40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году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проводились</w:t>
            </w:r>
            <w:r w:rsidR="00B40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Методические </w:t>
            </w:r>
            <w:r w:rsidR="00B40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функции распределены среди заместителя директора по УВР и руководител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ями</w:t>
            </w:r>
            <w:r w:rsidR="00B40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РМО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проблемных групп, часть методической работы несут сами педагоги дополнительного образования.</w:t>
            </w:r>
            <w:r w:rsidR="00B40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Засед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ания методического объединения </w:t>
            </w:r>
            <w:r w:rsidR="00B40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проводится в рамках районных заседания, организуемых руководителем РМО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проблемных групп.</w:t>
            </w:r>
            <w:r w:rsidR="00B40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Планы, отчеты о работе, протокола заседаний вед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 руководители</w:t>
            </w:r>
            <w:r w:rsidR="00B400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сборник выступлений, докладов педагогов формирует и печатает – заместитель директора по УВР.</w:t>
            </w:r>
          </w:p>
          <w:p w:rsidR="00CA6763" w:rsidRPr="000325ED" w:rsidRDefault="00B40093" w:rsidP="00B40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предстоящем году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Центр </w:t>
            </w:r>
            <w:r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планирует принять участие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8E2B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конкурсах социального </w:t>
            </w:r>
            <w:r w:rsidR="00CA6763" w:rsidRPr="00032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</w:t>
            </w:r>
            <w:r w:rsidR="00A153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ирования;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создать и реализовать новые педагогические проекты.</w:t>
            </w:r>
          </w:p>
        </w:tc>
      </w:tr>
    </w:tbl>
    <w:p w:rsidR="00CA6763" w:rsidRDefault="00CA6763" w:rsidP="00CA6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sectPr w:rsidR="00CA6763" w:rsidSect="00473B97">
          <w:pgSz w:w="11906" w:h="16838"/>
          <w:pgMar w:top="1135" w:right="850" w:bottom="1135" w:left="1418" w:header="708" w:footer="708" w:gutter="0"/>
          <w:cols w:space="708"/>
          <w:docGrid w:linePitch="360"/>
        </w:sectPr>
      </w:pPr>
    </w:p>
    <w:p w:rsidR="00CA6763" w:rsidRPr="00CC3836" w:rsidRDefault="00CA6763" w:rsidP="00CA6763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C3836">
        <w:rPr>
          <w:rFonts w:ascii="Times New Roman" w:eastAsia="Times New Roman" w:hAnsi="Times New Roman"/>
          <w:i/>
          <w:sz w:val="24"/>
          <w:szCs w:val="28"/>
          <w:lang w:eastAsia="ru-RU"/>
        </w:rPr>
        <w:lastRenderedPageBreak/>
        <w:t xml:space="preserve">Приложение 1 </w:t>
      </w:r>
    </w:p>
    <w:p w:rsidR="00CA6763" w:rsidRPr="00CC3836" w:rsidRDefault="00CA6763" w:rsidP="00CA67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 управления</w:t>
      </w:r>
    </w:p>
    <w:p w:rsidR="00CA6763" w:rsidRPr="00A15117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63500</wp:posOffset>
            </wp:positionV>
            <wp:extent cx="5513070" cy="4131945"/>
            <wp:effectExtent l="0" t="0" r="0" b="1905"/>
            <wp:wrapSquare wrapText="bothSides"/>
            <wp:docPr id="13" name="Рисунок 13" descr="C:\Documents and Settings\Admin\Мои документы\Мои рисунки\2013-06-07\Сканировать20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Мои документы\Мои рисунки\2013-06-07\Сканировать2000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6" t="19550" r="2139" b="18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070" cy="413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6763" w:rsidRPr="00A15117" w:rsidRDefault="00DB604C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4" o:spid="_x0000_s1026" type="#_x0000_t202" style="position:absolute;left:0;text-align:left;margin-left:-440.85pt;margin-top:13.1pt;width:123.1pt;height:37.9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">
            <v:textbox>
              <w:txbxContent>
                <w:p w:rsidR="00DB604C" w:rsidRPr="00077F7C" w:rsidRDefault="00DB604C" w:rsidP="00CA6763">
                  <w:pPr>
                    <w:rPr>
                      <w:sz w:val="20"/>
                    </w:rPr>
                  </w:pPr>
                  <w:r w:rsidRPr="00077F7C">
                    <w:rPr>
                      <w:sz w:val="20"/>
                    </w:rPr>
                    <w:t>Общее собрание трудового коллектива</w:t>
                  </w:r>
                </w:p>
              </w:txbxContent>
            </v:textbox>
          </v:shape>
        </w:pict>
      </w:r>
    </w:p>
    <w:p w:rsidR="00CA6763" w:rsidRPr="00A15117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Pr="00A15117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Pr="00A15117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Pr="00A15117" w:rsidRDefault="00DB604C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 id="Поле 12" o:spid="_x0000_s1027" type="#_x0000_t202" style="position:absolute;left:0;text-align:left;margin-left:-443pt;margin-top:6.5pt;width:116.05pt;height:40.4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">
            <v:textbox style="mso-fit-shape-to-text:t">
              <w:txbxContent>
                <w:p w:rsidR="00DB604C" w:rsidRPr="00AC3FFF" w:rsidRDefault="00DB604C" w:rsidP="00CA6763">
                  <w:pPr>
                    <w:rPr>
                      <w:sz w:val="20"/>
                    </w:rPr>
                  </w:pPr>
                  <w:r w:rsidRPr="00AC3FFF">
                    <w:rPr>
                      <w:sz w:val="16"/>
                    </w:rPr>
                    <w:t>Делопроизводитель</w:t>
                  </w:r>
                  <w:r>
                    <w:rPr>
                      <w:sz w:val="16"/>
                    </w:rPr>
                    <w:t xml:space="preserve"> (учебно-вспомогательный персонал)</w:t>
                  </w:r>
                </w:p>
              </w:txbxContent>
            </v:textbox>
          </v:shape>
        </w:pict>
      </w:r>
    </w:p>
    <w:p w:rsidR="00CA6763" w:rsidRPr="00A15117" w:rsidRDefault="00DB604C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line id="Прямая соединительная линия 11" o:spid="_x0000_s1041" style="position:absolute;left:0;text-align:left;z-index:251668480;visibility:visible" from="-223.05pt,5.35pt" to="-223.0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" strokecolor="#4579b8"/>
        </w:pict>
      </w:r>
    </w:p>
    <w:p w:rsidR="00CA6763" w:rsidRPr="00A15117" w:rsidRDefault="00DB604C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 id="Поле 17" o:spid="_x0000_s1028" type="#_x0000_t202" style="position:absolute;left:0;text-align:left;margin-left:-109.95pt;margin-top:1.25pt;width:118.5pt;height:69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">
            <v:textbox>
              <w:txbxContent>
                <w:p w:rsidR="00DB604C" w:rsidRPr="00AC3FFF" w:rsidRDefault="00DB604C" w:rsidP="009C4F5C">
                  <w:pPr>
                    <w:spacing w:after="0"/>
                    <w:rPr>
                      <w:sz w:val="18"/>
                    </w:rPr>
                  </w:pPr>
                  <w:r w:rsidRPr="00AC3FFF">
                    <w:rPr>
                      <w:sz w:val="18"/>
                    </w:rPr>
                    <w:t>Заведующий хозяйством</w:t>
                  </w:r>
                </w:p>
                <w:p w:rsidR="00DB604C" w:rsidRPr="00AC3FFF" w:rsidRDefault="00DB604C" w:rsidP="009C4F5C">
                  <w:pPr>
                    <w:spacing w:after="0"/>
                    <w:rPr>
                      <w:sz w:val="18"/>
                    </w:rPr>
                  </w:pPr>
                  <w:r>
                    <w:rPr>
                      <w:sz w:val="18"/>
                    </w:rPr>
                    <w:t>Слесарь-электрик (</w:t>
                  </w:r>
                  <w:proofErr w:type="gramStart"/>
                  <w:r>
                    <w:rPr>
                      <w:sz w:val="18"/>
                    </w:rPr>
                    <w:t>отв.за</w:t>
                  </w:r>
                  <w:proofErr w:type="gramEnd"/>
                  <w:r>
                    <w:rPr>
                      <w:sz w:val="18"/>
                    </w:rPr>
                    <w:t xml:space="preserve"> электрохозяйство)</w:t>
                  </w:r>
                  <w:r w:rsidRPr="00AC3FFF">
                    <w:rPr>
                      <w:sz w:val="18"/>
                    </w:rPr>
                    <w:t>,</w:t>
                  </w:r>
                </w:p>
                <w:p w:rsidR="00DB604C" w:rsidRPr="00AC3FFF" w:rsidRDefault="00DB604C" w:rsidP="009C4F5C">
                  <w:pPr>
                    <w:spacing w:after="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Обслуживающий </w:t>
                  </w:r>
                  <w:r w:rsidR="00A97947">
                    <w:rPr>
                      <w:sz w:val="18"/>
                    </w:rPr>
                    <w:t>п</w:t>
                  </w:r>
                  <w:r w:rsidRPr="00AC3FFF">
                    <w:rPr>
                      <w:sz w:val="18"/>
                    </w:rPr>
                    <w:t>ерсонал</w:t>
                  </w:r>
                </w:p>
              </w:txbxContent>
            </v:textbox>
          </v:shape>
        </w:pict>
      </w:r>
    </w:p>
    <w:p w:rsidR="00CA6763" w:rsidRPr="00A15117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Pr="00A15117" w:rsidRDefault="00DB604C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line id="Прямая соединительная линия 10" o:spid="_x0000_s1040" style="position:absolute;left:0;text-align:left;z-index:251667456;visibility:visible;mso-width-relative:margin" from="-147.3pt,2.15pt" to="-110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"/>
        </w:pic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line id="Прямая соединительная линия 9" o:spid="_x0000_s1039" style="position:absolute;left:0;text-align:left;flip:x;z-index:251666432;visibility:visible" from="-342.5pt,2.15pt" to="-279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"/>
        </w:pict>
      </w:r>
    </w:p>
    <w:p w:rsidR="00CA6763" w:rsidRPr="00A15117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Pr="00A15117" w:rsidRDefault="00DB604C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line id="Прямая соединительная линия 8" o:spid="_x0000_s1038" style="position:absolute;left:0;text-align:left;z-index:251665408;visibility:visible;mso-height-relative:margin" from="-214.5pt,7.95pt" to="-214.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"/>
        </w:pict>
      </w:r>
    </w:p>
    <w:p w:rsidR="00CA6763" w:rsidRPr="00A15117" w:rsidRDefault="00DB604C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 id="Поле 18" o:spid="_x0000_s1029" type="#_x0000_t202" style="position:absolute;left:0;text-align:left;margin-left:-156.45pt;margin-top:5.75pt;width:101.25pt;height:36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">
            <v:textbox>
              <w:txbxContent>
                <w:p w:rsidR="00DB604C" w:rsidRPr="00D516EC" w:rsidRDefault="00DB604C" w:rsidP="009C4F5C">
                  <w:pPr>
                    <w:spacing w:after="0"/>
                    <w:jc w:val="center"/>
                    <w:rPr>
                      <w:sz w:val="18"/>
                    </w:rPr>
                  </w:pPr>
                  <w:r>
                    <w:rPr>
                      <w:sz w:val="20"/>
                    </w:rPr>
                    <w:t xml:space="preserve">Руководитель РМО </w:t>
                  </w:r>
                  <w:r w:rsidRPr="00D516EC">
                    <w:rPr>
                      <w:sz w:val="18"/>
                    </w:rPr>
                    <w:t>Заседание РМО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 id="Поле 19" o:spid="_x0000_s1030" type="#_x0000_t202" style="position:absolute;left:0;text-align:left;margin-left:-268.85pt;margin-top:9.55pt;width:102.95pt;height:48.8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">
            <v:textbox style="mso-fit-shape-to-text:t">
              <w:txbxContent>
                <w:p w:rsidR="00DB604C" w:rsidRDefault="00DB604C" w:rsidP="00CA6763">
                  <w:pPr>
                    <w:jc w:val="center"/>
                  </w:pPr>
                  <w:r>
                    <w:t>Педагог-организатор</w:t>
                  </w:r>
                </w:p>
              </w:txbxContent>
            </v:textbox>
          </v:shape>
        </w:pict>
      </w:r>
    </w:p>
    <w:p w:rsidR="00CA6763" w:rsidRPr="00A15117" w:rsidRDefault="00DB604C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7" o:spid="_x0000_s1037" style="position:absolute;left:0;text-align:left;margin-left:-45.1pt;margin-top:6.7pt;width:43.75pt;height:24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" strokecolor="#fffeff"/>
        </w:pict>
      </w:r>
    </w:p>
    <w:p w:rsidR="00CA6763" w:rsidRPr="00A15117" w:rsidRDefault="00DB604C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4" o:spid="_x0000_s1036" style="position:absolute;left:0;text-align:left;flip:x;z-index:251673600;visibility:visible" from="-151.95pt,12.65pt" to="-121.1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"/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6" o:spid="_x0000_s1035" style="position:absolute;left:0;text-align:left;flip:x y;z-index:251674624;visibility:visible" from="-317.7pt,12.65pt" to="-273.4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"/>
        </w:pict>
      </w:r>
    </w:p>
    <w:p w:rsidR="00CA6763" w:rsidRPr="00A15117" w:rsidRDefault="00DB604C" w:rsidP="00CA67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5" o:spid="_x0000_s1034" style="position:absolute;flip:x y;z-index:251675648;visibility:visible" from="-166pt,3.35pt" to="-116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"/>
        </w:pict>
      </w:r>
    </w:p>
    <w:p w:rsidR="00CA6763" w:rsidRPr="00A15117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Pr="00A15117" w:rsidRDefault="00DB604C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оле 3" o:spid="_x0000_s1031" type="#_x0000_t202" style="position:absolute;left:0;text-align:left;margin-left:-173.7pt;margin-top:7.25pt;width:52.65pt;height:24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" strokecolor="#fffeff">
            <v:textbox>
              <w:txbxContent>
                <w:p w:rsidR="00DB604C" w:rsidRDefault="00DB604C" w:rsidP="00CA6763"/>
              </w:txbxContent>
            </v:textbox>
          </v:shape>
        </w:pict>
      </w:r>
    </w:p>
    <w:p w:rsidR="00CA6763" w:rsidRPr="00A15117" w:rsidRDefault="00DB604C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rect id="Прямоугольник 2" o:spid="_x0000_s1033" style="position:absolute;left:0;text-align:left;margin-left:-135.2pt;margin-top:5.45pt;width:118.1pt;height:71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" strokecolor="#fffeff"/>
        </w:pict>
      </w:r>
    </w:p>
    <w:p w:rsidR="00CA6763" w:rsidRPr="00A15117" w:rsidRDefault="00CA6763" w:rsidP="00CA6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Pr="00A15117" w:rsidRDefault="00DB604C" w:rsidP="00CA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rect id="Прямоугольник 1" o:spid="_x0000_s1032" style="position:absolute;left:0;text-align:left;margin-left:-147.3pt;margin-top:18.35pt;width:145.95pt;height:3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" strokecolor="#fffeff"/>
        </w:pict>
      </w:r>
    </w:p>
    <w:p w:rsidR="00CA6763" w:rsidRPr="00A15117" w:rsidRDefault="00CA6763" w:rsidP="00CA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Pr="00A15117" w:rsidRDefault="00CA6763" w:rsidP="00CA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Default="00CA6763" w:rsidP="00CA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763" w:rsidRDefault="00CA6763" w:rsidP="00CA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4EB8" w:rsidRDefault="00614EB8" w:rsidP="00CA676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614EB8" w:rsidSect="00473B97">
          <w:pgSz w:w="11906" w:h="16838"/>
          <w:pgMar w:top="1135" w:right="850" w:bottom="1135" w:left="1418" w:header="708" w:footer="708" w:gutter="0"/>
          <w:cols w:space="708"/>
          <w:docGrid w:linePitch="360"/>
        </w:sectPr>
      </w:pPr>
    </w:p>
    <w:p w:rsidR="00843D55" w:rsidRPr="003160FD" w:rsidRDefault="00CA6763" w:rsidP="00843D55">
      <w:pPr>
        <w:spacing w:after="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60FD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Приложение 2</w:t>
      </w:r>
    </w:p>
    <w:tbl>
      <w:tblPr>
        <w:tblStyle w:val="a5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418"/>
        <w:gridCol w:w="2551"/>
        <w:gridCol w:w="1134"/>
        <w:gridCol w:w="850"/>
        <w:gridCol w:w="851"/>
      </w:tblGrid>
      <w:tr w:rsidR="008E2B51" w:rsidRPr="008E2B51" w:rsidTr="00614EB8">
        <w:trPr>
          <w:trHeight w:val="570"/>
          <w:jc w:val="center"/>
        </w:trPr>
        <w:tc>
          <w:tcPr>
            <w:tcW w:w="10065" w:type="dxa"/>
            <w:gridSpan w:val="7"/>
          </w:tcPr>
          <w:p w:rsidR="008E2B51" w:rsidRPr="008E2B51" w:rsidRDefault="008E2B51" w:rsidP="00614EB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Сведения о педагогических работниках </w:t>
            </w:r>
          </w:p>
          <w:p w:rsidR="008E2B51" w:rsidRPr="008E2B51" w:rsidRDefault="008E2B51" w:rsidP="00614EB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b/>
                <w:sz w:val="20"/>
                <w:szCs w:val="20"/>
              </w:rPr>
              <w:t>муниципального бюджетного образовательного учреждения дополнительного образования</w:t>
            </w:r>
          </w:p>
          <w:p w:rsidR="008E2B51" w:rsidRPr="008E2B51" w:rsidRDefault="008E2B51" w:rsidP="00614EB8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"Центр творчества юных "Полет" на 2021 учебный год</w:t>
            </w:r>
          </w:p>
        </w:tc>
      </w:tr>
      <w:tr w:rsidR="00614EB8" w:rsidRPr="008E2B51" w:rsidTr="00614EB8">
        <w:trPr>
          <w:trHeight w:val="270"/>
          <w:jc w:val="center"/>
        </w:trPr>
        <w:tc>
          <w:tcPr>
            <w:tcW w:w="1560" w:type="dxa"/>
            <w:vMerge w:val="restart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 xml:space="preserve"> ФИО </w:t>
            </w:r>
          </w:p>
        </w:tc>
        <w:tc>
          <w:tcPr>
            <w:tcW w:w="1701" w:type="dxa"/>
            <w:vMerge w:val="restart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2551" w:type="dxa"/>
            <w:vMerge w:val="restart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почетное звание, отраслевая награда</w:t>
            </w:r>
          </w:p>
        </w:tc>
        <w:tc>
          <w:tcPr>
            <w:tcW w:w="1134" w:type="dxa"/>
            <w:vMerge w:val="restart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 xml:space="preserve">Квалификационная категория </w:t>
            </w:r>
          </w:p>
        </w:tc>
        <w:tc>
          <w:tcPr>
            <w:tcW w:w="1701" w:type="dxa"/>
            <w:gridSpan w:val="2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стаж</w:t>
            </w:r>
          </w:p>
        </w:tc>
      </w:tr>
      <w:tr w:rsidR="008E2B51" w:rsidRPr="00614EB8" w:rsidTr="00614EB8">
        <w:trPr>
          <w:trHeight w:val="405"/>
          <w:jc w:val="center"/>
        </w:trPr>
        <w:tc>
          <w:tcPr>
            <w:tcW w:w="1560" w:type="dxa"/>
            <w:vMerge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общий</w:t>
            </w:r>
          </w:p>
        </w:tc>
        <w:tc>
          <w:tcPr>
            <w:tcW w:w="85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по спец</w:t>
            </w:r>
            <w:r w:rsidRPr="00614EB8">
              <w:rPr>
                <w:rFonts w:ascii="Times New Roman" w:eastAsiaTheme="minorHAnsi" w:hAnsi="Times New Roman"/>
                <w:sz w:val="20"/>
                <w:szCs w:val="20"/>
              </w:rPr>
              <w:t xml:space="preserve"> -</w:t>
            </w:r>
            <w:proofErr w:type="spellStart"/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сти</w:t>
            </w:r>
            <w:proofErr w:type="spellEnd"/>
          </w:p>
        </w:tc>
      </w:tr>
      <w:tr w:rsidR="008E2B51" w:rsidRPr="00614EB8" w:rsidTr="00614EB8">
        <w:trPr>
          <w:trHeight w:val="292"/>
          <w:jc w:val="center"/>
        </w:trPr>
        <w:tc>
          <w:tcPr>
            <w:tcW w:w="8364" w:type="dxa"/>
            <w:gridSpan w:val="5"/>
          </w:tcPr>
          <w:p w:rsidR="008E2B51" w:rsidRPr="008E2B51" w:rsidRDefault="008E2B51" w:rsidP="00614EB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Штатные сотрудники</w:t>
            </w:r>
          </w:p>
        </w:tc>
        <w:tc>
          <w:tcPr>
            <w:tcW w:w="850" w:type="dxa"/>
          </w:tcPr>
          <w:p w:rsidR="008E2B51" w:rsidRPr="008E2B51" w:rsidRDefault="008E2B51" w:rsidP="00614EB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2B51" w:rsidRPr="008E2B51" w:rsidRDefault="008E2B51" w:rsidP="00614EB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E2B51" w:rsidRPr="00614EB8" w:rsidTr="00614EB8">
        <w:trPr>
          <w:trHeight w:val="570"/>
          <w:jc w:val="center"/>
        </w:trPr>
        <w:tc>
          <w:tcPr>
            <w:tcW w:w="1560" w:type="dxa"/>
            <w:hideMark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Басманова Эльвира Каусяровна</w:t>
            </w:r>
          </w:p>
        </w:tc>
        <w:tc>
          <w:tcPr>
            <w:tcW w:w="1701" w:type="dxa"/>
            <w:hideMark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директор</w:t>
            </w:r>
          </w:p>
        </w:tc>
        <w:tc>
          <w:tcPr>
            <w:tcW w:w="1418" w:type="dxa"/>
            <w:hideMark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  <w:hideMark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Соотв.</w:t>
            </w:r>
          </w:p>
        </w:tc>
        <w:tc>
          <w:tcPr>
            <w:tcW w:w="850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</w:tr>
      <w:tr w:rsidR="008E2B51" w:rsidRPr="00614EB8" w:rsidTr="00614EB8">
        <w:trPr>
          <w:trHeight w:val="900"/>
          <w:jc w:val="center"/>
        </w:trPr>
        <w:tc>
          <w:tcPr>
            <w:tcW w:w="1560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Басманова Эльвира Каусяровна</w:t>
            </w:r>
          </w:p>
        </w:tc>
        <w:tc>
          <w:tcPr>
            <w:tcW w:w="170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Внутреннее совместит.</w:t>
            </w:r>
            <w:r w:rsidR="00614EB8" w:rsidRPr="00614EB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614EB8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едагог дополнительного образования</w:t>
            </w:r>
          </w:p>
        </w:tc>
        <w:tc>
          <w:tcPr>
            <w:tcW w:w="1418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 xml:space="preserve"> Благодарность </w:t>
            </w:r>
            <w:r w:rsidRPr="00614EB8">
              <w:rPr>
                <w:rFonts w:ascii="Times New Roman" w:eastAsiaTheme="minorHAnsi" w:hAnsi="Times New Roman"/>
                <w:sz w:val="20"/>
                <w:szCs w:val="20"/>
              </w:rPr>
              <w:t>Министерства образования</w:t>
            </w: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 xml:space="preserve"> и науки Пермского края</w:t>
            </w:r>
          </w:p>
        </w:tc>
        <w:tc>
          <w:tcPr>
            <w:tcW w:w="1134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высшая</w:t>
            </w:r>
          </w:p>
        </w:tc>
        <w:tc>
          <w:tcPr>
            <w:tcW w:w="850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</w:tr>
      <w:tr w:rsidR="008E2B51" w:rsidRPr="00614EB8" w:rsidTr="00614EB8">
        <w:trPr>
          <w:trHeight w:val="779"/>
          <w:jc w:val="center"/>
        </w:trPr>
        <w:tc>
          <w:tcPr>
            <w:tcW w:w="1560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Шистерова</w:t>
            </w:r>
            <w:proofErr w:type="spellEnd"/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70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418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Среднее</w:t>
            </w:r>
            <w:r w:rsidR="00614EB8" w:rsidRPr="00614EB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 xml:space="preserve">спец. </w:t>
            </w:r>
            <w:r w:rsidR="00614EB8" w:rsidRPr="00614EB8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урсы</w:t>
            </w:r>
            <w:r w:rsidR="00614EB8" w:rsidRPr="00614EB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пере</w:t>
            </w:r>
            <w:r w:rsidR="00614EB8" w:rsidRPr="00614EB8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подготовки</w:t>
            </w:r>
            <w:proofErr w:type="gramEnd"/>
          </w:p>
        </w:tc>
        <w:tc>
          <w:tcPr>
            <w:tcW w:w="255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4EB8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оотв</w:t>
            </w:r>
            <w:r w:rsidRPr="00614EB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</w:tr>
      <w:tr w:rsidR="008E2B51" w:rsidRPr="00614EB8" w:rsidTr="00614EB8">
        <w:trPr>
          <w:trHeight w:val="900"/>
          <w:jc w:val="center"/>
        </w:trPr>
        <w:tc>
          <w:tcPr>
            <w:tcW w:w="1560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Шистерова</w:t>
            </w:r>
            <w:proofErr w:type="spellEnd"/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70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Внутреннее совместит.</w:t>
            </w:r>
          </w:p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418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 xml:space="preserve">Среднее спец., </w:t>
            </w:r>
          </w:p>
        </w:tc>
        <w:tc>
          <w:tcPr>
            <w:tcW w:w="255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первая</w:t>
            </w:r>
          </w:p>
        </w:tc>
        <w:tc>
          <w:tcPr>
            <w:tcW w:w="850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</w:tr>
      <w:tr w:rsidR="008E2B51" w:rsidRPr="00614EB8" w:rsidTr="00614EB8">
        <w:trPr>
          <w:trHeight w:val="682"/>
          <w:jc w:val="center"/>
        </w:trPr>
        <w:tc>
          <w:tcPr>
            <w:tcW w:w="1560" w:type="dxa"/>
            <w:hideMark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Перевощикова Галина Андреевна</w:t>
            </w:r>
          </w:p>
        </w:tc>
        <w:tc>
          <w:tcPr>
            <w:tcW w:w="1701" w:type="dxa"/>
            <w:hideMark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418" w:type="dxa"/>
            <w:hideMark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2551" w:type="dxa"/>
            <w:hideMark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 xml:space="preserve">Почетный работник общего образования РФ </w:t>
            </w:r>
          </w:p>
        </w:tc>
        <w:tc>
          <w:tcPr>
            <w:tcW w:w="1134" w:type="dxa"/>
            <w:hideMark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850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</w:p>
        </w:tc>
      </w:tr>
      <w:tr w:rsidR="008E2B51" w:rsidRPr="00614EB8" w:rsidTr="00614EB8">
        <w:trPr>
          <w:trHeight w:val="915"/>
          <w:jc w:val="center"/>
        </w:trPr>
        <w:tc>
          <w:tcPr>
            <w:tcW w:w="1560" w:type="dxa"/>
            <w:hideMark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Бахарева Ирина Петровна</w:t>
            </w:r>
          </w:p>
        </w:tc>
        <w:tc>
          <w:tcPr>
            <w:tcW w:w="1701" w:type="dxa"/>
            <w:hideMark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418" w:type="dxa"/>
            <w:hideMark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  <w:hideMark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Почетная грамота Министерства образования и науки Пермского края,</w:t>
            </w:r>
          </w:p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 xml:space="preserve">Благодарность </w:t>
            </w:r>
            <w:r w:rsidRPr="00614EB8">
              <w:rPr>
                <w:rFonts w:ascii="Times New Roman" w:eastAsiaTheme="minorHAnsi" w:hAnsi="Times New Roman"/>
                <w:sz w:val="20"/>
                <w:szCs w:val="20"/>
              </w:rPr>
              <w:t>Министерства образования</w:t>
            </w: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 xml:space="preserve"> и науки Пермского края, Почетный работник общего образования РФ </w:t>
            </w:r>
          </w:p>
        </w:tc>
        <w:tc>
          <w:tcPr>
            <w:tcW w:w="1134" w:type="dxa"/>
            <w:hideMark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850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18</w:t>
            </w:r>
          </w:p>
        </w:tc>
      </w:tr>
      <w:tr w:rsidR="008E2B51" w:rsidRPr="00614EB8" w:rsidTr="00614EB8">
        <w:trPr>
          <w:trHeight w:val="748"/>
          <w:jc w:val="center"/>
        </w:trPr>
        <w:tc>
          <w:tcPr>
            <w:tcW w:w="1560" w:type="dxa"/>
            <w:hideMark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Вдовина Наталья Васильевна</w:t>
            </w:r>
          </w:p>
        </w:tc>
        <w:tc>
          <w:tcPr>
            <w:tcW w:w="1701" w:type="dxa"/>
            <w:hideMark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418" w:type="dxa"/>
            <w:hideMark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  <w:hideMark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 Благодарственное письмо Министерства образования и науки Пермского края</w:t>
            </w:r>
          </w:p>
        </w:tc>
        <w:tc>
          <w:tcPr>
            <w:tcW w:w="1134" w:type="dxa"/>
            <w:hideMark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850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18</w:t>
            </w:r>
          </w:p>
        </w:tc>
      </w:tr>
      <w:tr w:rsidR="008E2B51" w:rsidRPr="00614EB8" w:rsidTr="00614EB8">
        <w:trPr>
          <w:trHeight w:val="600"/>
          <w:jc w:val="center"/>
        </w:trPr>
        <w:tc>
          <w:tcPr>
            <w:tcW w:w="1560" w:type="dxa"/>
            <w:noWrap/>
            <w:hideMark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 xml:space="preserve">Зорина Елена Васильевна </w:t>
            </w:r>
          </w:p>
        </w:tc>
        <w:tc>
          <w:tcPr>
            <w:tcW w:w="1701" w:type="dxa"/>
            <w:noWrap/>
            <w:hideMark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педагог - организатор</w:t>
            </w:r>
          </w:p>
        </w:tc>
        <w:tc>
          <w:tcPr>
            <w:tcW w:w="1418" w:type="dxa"/>
            <w:hideMark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2551" w:type="dxa"/>
            <w:noWrap/>
            <w:hideMark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 xml:space="preserve"> Благодарность </w:t>
            </w:r>
            <w:r w:rsidRPr="00614EB8">
              <w:rPr>
                <w:rFonts w:ascii="Times New Roman" w:eastAsiaTheme="minorHAnsi" w:hAnsi="Times New Roman"/>
                <w:sz w:val="20"/>
                <w:szCs w:val="20"/>
              </w:rPr>
              <w:t>Министерства образования</w:t>
            </w: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 xml:space="preserve"> и науки Пермского края</w:t>
            </w:r>
          </w:p>
        </w:tc>
        <w:tc>
          <w:tcPr>
            <w:tcW w:w="1134" w:type="dxa"/>
            <w:noWrap/>
            <w:hideMark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высшая</w:t>
            </w:r>
          </w:p>
        </w:tc>
        <w:tc>
          <w:tcPr>
            <w:tcW w:w="850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19</w:t>
            </w:r>
          </w:p>
        </w:tc>
      </w:tr>
      <w:tr w:rsidR="008E2B51" w:rsidRPr="00614EB8" w:rsidTr="00614EB8">
        <w:trPr>
          <w:trHeight w:val="600"/>
          <w:jc w:val="center"/>
        </w:trPr>
        <w:tc>
          <w:tcPr>
            <w:tcW w:w="1560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 xml:space="preserve">Зорина Елена Васильевна </w:t>
            </w:r>
          </w:p>
        </w:tc>
        <w:tc>
          <w:tcPr>
            <w:tcW w:w="1701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Внутреннее совместит.</w:t>
            </w:r>
          </w:p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педагог – дополнительного образования</w:t>
            </w:r>
          </w:p>
        </w:tc>
        <w:tc>
          <w:tcPr>
            <w:tcW w:w="1418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2551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 xml:space="preserve"> Благодарность </w:t>
            </w:r>
            <w:r w:rsidRPr="00614EB8">
              <w:rPr>
                <w:rFonts w:ascii="Times New Roman" w:eastAsiaTheme="minorHAnsi" w:hAnsi="Times New Roman"/>
                <w:sz w:val="20"/>
                <w:szCs w:val="20"/>
              </w:rPr>
              <w:t>Министерства образования</w:t>
            </w: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 xml:space="preserve"> и науки Пермского края, Почетная грамота Министерства образования и науки Пермского края</w:t>
            </w:r>
          </w:p>
        </w:tc>
        <w:tc>
          <w:tcPr>
            <w:tcW w:w="1134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первая</w:t>
            </w:r>
          </w:p>
        </w:tc>
        <w:tc>
          <w:tcPr>
            <w:tcW w:w="850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19</w:t>
            </w:r>
          </w:p>
        </w:tc>
      </w:tr>
      <w:tr w:rsidR="008E2B51" w:rsidRPr="00614EB8" w:rsidTr="00614EB8">
        <w:trPr>
          <w:trHeight w:val="720"/>
          <w:jc w:val="center"/>
        </w:trPr>
        <w:tc>
          <w:tcPr>
            <w:tcW w:w="1560" w:type="dxa"/>
            <w:noWrap/>
            <w:hideMark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Сюбаев Виктор Николаевич</w:t>
            </w:r>
          </w:p>
        </w:tc>
        <w:tc>
          <w:tcPr>
            <w:tcW w:w="1701" w:type="dxa"/>
            <w:hideMark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418" w:type="dxa"/>
            <w:hideMark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  <w:noWrap/>
            <w:hideMark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4EB8">
              <w:rPr>
                <w:rFonts w:ascii="Times New Roman" w:eastAsiaTheme="minorHAnsi" w:hAnsi="Times New Roman"/>
                <w:sz w:val="20"/>
                <w:szCs w:val="20"/>
              </w:rPr>
              <w:t>Почетная грамота</w:t>
            </w: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 xml:space="preserve"> Министерства образования и науки Пермского края</w:t>
            </w:r>
          </w:p>
        </w:tc>
        <w:tc>
          <w:tcPr>
            <w:tcW w:w="1134" w:type="dxa"/>
            <w:hideMark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первая</w:t>
            </w:r>
          </w:p>
        </w:tc>
        <w:tc>
          <w:tcPr>
            <w:tcW w:w="850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  <w:tr w:rsidR="008E2B51" w:rsidRPr="008E2B51" w:rsidTr="00614EB8">
        <w:trPr>
          <w:trHeight w:val="299"/>
          <w:jc w:val="center"/>
        </w:trPr>
        <w:tc>
          <w:tcPr>
            <w:tcW w:w="10065" w:type="dxa"/>
            <w:gridSpan w:val="7"/>
            <w:noWrap/>
          </w:tcPr>
          <w:p w:rsidR="008E2B51" w:rsidRPr="008E2B51" w:rsidRDefault="008E2B51" w:rsidP="00614EB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Внешние совместители</w:t>
            </w:r>
          </w:p>
        </w:tc>
      </w:tr>
      <w:tr w:rsidR="008E2B51" w:rsidRPr="008E2B51" w:rsidTr="00614EB8">
        <w:trPr>
          <w:trHeight w:val="335"/>
          <w:jc w:val="center"/>
        </w:trPr>
        <w:tc>
          <w:tcPr>
            <w:tcW w:w="10065" w:type="dxa"/>
            <w:gridSpan w:val="7"/>
            <w:noWrap/>
          </w:tcPr>
          <w:p w:rsidR="008E2B51" w:rsidRPr="008E2B51" w:rsidRDefault="008E2B51" w:rsidP="00614EB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Большая Соснова</w:t>
            </w:r>
          </w:p>
        </w:tc>
      </w:tr>
      <w:tr w:rsidR="008E2B51" w:rsidRPr="00614EB8" w:rsidTr="00614EB8">
        <w:trPr>
          <w:trHeight w:val="273"/>
          <w:jc w:val="center"/>
        </w:trPr>
        <w:tc>
          <w:tcPr>
            <w:tcW w:w="1560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Санникова Ольга Николаевна</w:t>
            </w:r>
          </w:p>
        </w:tc>
        <w:tc>
          <w:tcPr>
            <w:tcW w:w="170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418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2551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высшая</w:t>
            </w:r>
          </w:p>
        </w:tc>
        <w:tc>
          <w:tcPr>
            <w:tcW w:w="850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</w:tr>
      <w:tr w:rsidR="008E2B51" w:rsidRPr="00614EB8" w:rsidTr="00614EB8">
        <w:trPr>
          <w:trHeight w:val="697"/>
          <w:jc w:val="center"/>
        </w:trPr>
        <w:tc>
          <w:tcPr>
            <w:tcW w:w="1560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Кустова</w:t>
            </w:r>
            <w:proofErr w:type="spellEnd"/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 xml:space="preserve">   Елена Владимировна</w:t>
            </w:r>
          </w:p>
        </w:tc>
        <w:tc>
          <w:tcPr>
            <w:tcW w:w="170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418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2551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E2B51" w:rsidRPr="00614EB8" w:rsidTr="00614EB8">
        <w:trPr>
          <w:trHeight w:val="625"/>
          <w:jc w:val="center"/>
        </w:trPr>
        <w:tc>
          <w:tcPr>
            <w:tcW w:w="1560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Юнко Максим Борисович</w:t>
            </w:r>
          </w:p>
        </w:tc>
        <w:tc>
          <w:tcPr>
            <w:tcW w:w="170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418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2551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  <w:tr w:rsidR="008E2B51" w:rsidRPr="00614EB8" w:rsidTr="00614EB8">
        <w:trPr>
          <w:trHeight w:val="722"/>
          <w:jc w:val="center"/>
        </w:trPr>
        <w:tc>
          <w:tcPr>
            <w:tcW w:w="1560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Груздев Анатолий Михайлович</w:t>
            </w:r>
          </w:p>
        </w:tc>
        <w:tc>
          <w:tcPr>
            <w:tcW w:w="170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418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Соотв.</w:t>
            </w:r>
          </w:p>
        </w:tc>
        <w:tc>
          <w:tcPr>
            <w:tcW w:w="850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  <w:tr w:rsidR="008E2B51" w:rsidRPr="00614EB8" w:rsidTr="00614EB8">
        <w:trPr>
          <w:trHeight w:val="805"/>
          <w:jc w:val="center"/>
        </w:trPr>
        <w:tc>
          <w:tcPr>
            <w:tcW w:w="1560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Паклина Вера Петровна</w:t>
            </w:r>
          </w:p>
        </w:tc>
        <w:tc>
          <w:tcPr>
            <w:tcW w:w="170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418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Почетная Грамота Министерства образования и науки Пермского края</w:t>
            </w:r>
          </w:p>
        </w:tc>
        <w:tc>
          <w:tcPr>
            <w:tcW w:w="1134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первая</w:t>
            </w:r>
          </w:p>
        </w:tc>
        <w:tc>
          <w:tcPr>
            <w:tcW w:w="850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8E2B51" w:rsidRPr="00614EB8" w:rsidTr="00614EB8">
        <w:trPr>
          <w:trHeight w:val="734"/>
          <w:jc w:val="center"/>
        </w:trPr>
        <w:tc>
          <w:tcPr>
            <w:tcW w:w="1560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Мокина</w:t>
            </w:r>
            <w:proofErr w:type="spellEnd"/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 xml:space="preserve"> Елена Яковлевна</w:t>
            </w:r>
          </w:p>
        </w:tc>
        <w:tc>
          <w:tcPr>
            <w:tcW w:w="170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418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«Почетный работник общего образования РФ</w:t>
            </w:r>
          </w:p>
        </w:tc>
        <w:tc>
          <w:tcPr>
            <w:tcW w:w="1134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первая</w:t>
            </w:r>
          </w:p>
        </w:tc>
        <w:tc>
          <w:tcPr>
            <w:tcW w:w="850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</w:tr>
      <w:tr w:rsidR="008E2B51" w:rsidRPr="00614EB8" w:rsidTr="00614EB8">
        <w:trPr>
          <w:trHeight w:val="690"/>
          <w:jc w:val="center"/>
        </w:trPr>
        <w:tc>
          <w:tcPr>
            <w:tcW w:w="1560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Силукова</w:t>
            </w:r>
            <w:proofErr w:type="spellEnd"/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 xml:space="preserve"> Наталья </w:t>
            </w:r>
            <w:proofErr w:type="spellStart"/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Анасовна</w:t>
            </w:r>
            <w:proofErr w:type="spellEnd"/>
          </w:p>
        </w:tc>
        <w:tc>
          <w:tcPr>
            <w:tcW w:w="170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418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</w:p>
        </w:tc>
      </w:tr>
      <w:tr w:rsidR="008E2B51" w:rsidRPr="00614EB8" w:rsidTr="00614EB8">
        <w:trPr>
          <w:trHeight w:val="759"/>
          <w:jc w:val="center"/>
        </w:trPr>
        <w:tc>
          <w:tcPr>
            <w:tcW w:w="1560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Перевощикова Ирина Андреевна</w:t>
            </w:r>
          </w:p>
        </w:tc>
        <w:tc>
          <w:tcPr>
            <w:tcW w:w="170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418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E2B51" w:rsidRPr="00614EB8" w:rsidTr="00614EB8">
        <w:trPr>
          <w:trHeight w:val="702"/>
          <w:jc w:val="center"/>
        </w:trPr>
        <w:tc>
          <w:tcPr>
            <w:tcW w:w="1560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Лисков Александр Иванович</w:t>
            </w:r>
          </w:p>
        </w:tc>
        <w:tc>
          <w:tcPr>
            <w:tcW w:w="170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418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E2B51" w:rsidRPr="00614EB8" w:rsidTr="00614EB8">
        <w:trPr>
          <w:trHeight w:val="224"/>
          <w:jc w:val="center"/>
        </w:trPr>
        <w:tc>
          <w:tcPr>
            <w:tcW w:w="8364" w:type="dxa"/>
            <w:gridSpan w:val="5"/>
            <w:noWrap/>
          </w:tcPr>
          <w:p w:rsidR="008E2B51" w:rsidRPr="008E2B51" w:rsidRDefault="008E2B51" w:rsidP="00614EB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с. Черновское</w:t>
            </w:r>
          </w:p>
        </w:tc>
        <w:tc>
          <w:tcPr>
            <w:tcW w:w="850" w:type="dxa"/>
          </w:tcPr>
          <w:p w:rsidR="008E2B51" w:rsidRPr="008E2B51" w:rsidRDefault="008E2B51" w:rsidP="00614EB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2B51" w:rsidRPr="008E2B51" w:rsidRDefault="008E2B51" w:rsidP="00614EB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E2B51" w:rsidRPr="00614EB8" w:rsidTr="00614EB8">
        <w:trPr>
          <w:trHeight w:val="690"/>
          <w:jc w:val="center"/>
        </w:trPr>
        <w:tc>
          <w:tcPr>
            <w:tcW w:w="1560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 xml:space="preserve">Бочкарёва Ирина </w:t>
            </w:r>
            <w:proofErr w:type="spellStart"/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Изгаровна</w:t>
            </w:r>
            <w:proofErr w:type="spellEnd"/>
          </w:p>
        </w:tc>
        <w:tc>
          <w:tcPr>
            <w:tcW w:w="170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418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«Почетный работник общего образования РФ</w:t>
            </w:r>
          </w:p>
        </w:tc>
        <w:tc>
          <w:tcPr>
            <w:tcW w:w="1134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Соотв.</w:t>
            </w:r>
          </w:p>
        </w:tc>
        <w:tc>
          <w:tcPr>
            <w:tcW w:w="850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8E2B51" w:rsidRPr="008E2B51" w:rsidTr="00614EB8">
        <w:trPr>
          <w:trHeight w:val="275"/>
          <w:jc w:val="center"/>
        </w:trPr>
        <w:tc>
          <w:tcPr>
            <w:tcW w:w="10065" w:type="dxa"/>
            <w:gridSpan w:val="7"/>
            <w:noWrap/>
          </w:tcPr>
          <w:p w:rsidR="008E2B51" w:rsidRPr="008E2B51" w:rsidRDefault="008E2B51" w:rsidP="00614EB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с. Петропавловск</w:t>
            </w:r>
          </w:p>
        </w:tc>
      </w:tr>
      <w:tr w:rsidR="008E2B51" w:rsidRPr="00614EB8" w:rsidTr="00614EB8">
        <w:trPr>
          <w:trHeight w:val="764"/>
          <w:jc w:val="center"/>
        </w:trPr>
        <w:tc>
          <w:tcPr>
            <w:tcW w:w="1560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Калинина Наталья Викторовна</w:t>
            </w:r>
          </w:p>
        </w:tc>
        <w:tc>
          <w:tcPr>
            <w:tcW w:w="170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418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4EB8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оотв</w:t>
            </w:r>
            <w:r w:rsidRPr="00614EB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  <w:tr w:rsidR="008E2B51" w:rsidRPr="00614EB8" w:rsidTr="00614EB8">
        <w:trPr>
          <w:trHeight w:val="705"/>
          <w:jc w:val="center"/>
        </w:trPr>
        <w:tc>
          <w:tcPr>
            <w:tcW w:w="1560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Зайнуллина</w:t>
            </w:r>
            <w:proofErr w:type="spellEnd"/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 xml:space="preserve"> Марина Михайловна</w:t>
            </w:r>
          </w:p>
        </w:tc>
        <w:tc>
          <w:tcPr>
            <w:tcW w:w="170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418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Среднее спец.</w:t>
            </w:r>
          </w:p>
        </w:tc>
        <w:tc>
          <w:tcPr>
            <w:tcW w:w="2551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  <w:tr w:rsidR="008E2B51" w:rsidRPr="00614EB8" w:rsidTr="00614EB8">
        <w:trPr>
          <w:trHeight w:val="737"/>
          <w:jc w:val="center"/>
        </w:trPr>
        <w:tc>
          <w:tcPr>
            <w:tcW w:w="1560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Полевая Анжела Юрьевна</w:t>
            </w:r>
          </w:p>
        </w:tc>
        <w:tc>
          <w:tcPr>
            <w:tcW w:w="170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418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Среднее спец</w:t>
            </w:r>
          </w:p>
        </w:tc>
        <w:tc>
          <w:tcPr>
            <w:tcW w:w="2551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  <w:tr w:rsidR="008E2B51" w:rsidRPr="00614EB8" w:rsidTr="00614EB8">
        <w:trPr>
          <w:trHeight w:val="202"/>
          <w:jc w:val="center"/>
        </w:trPr>
        <w:tc>
          <w:tcPr>
            <w:tcW w:w="8364" w:type="dxa"/>
            <w:gridSpan w:val="5"/>
            <w:noWrap/>
          </w:tcPr>
          <w:p w:rsidR="008E2B51" w:rsidRPr="008E2B51" w:rsidRDefault="008E2B51" w:rsidP="00614EB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 xml:space="preserve">с. </w:t>
            </w:r>
            <w:proofErr w:type="spellStart"/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Кленовка</w:t>
            </w:r>
            <w:proofErr w:type="spellEnd"/>
          </w:p>
        </w:tc>
        <w:tc>
          <w:tcPr>
            <w:tcW w:w="850" w:type="dxa"/>
          </w:tcPr>
          <w:p w:rsidR="008E2B51" w:rsidRPr="008E2B51" w:rsidRDefault="008E2B51" w:rsidP="00614EB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2B51" w:rsidRPr="008E2B51" w:rsidRDefault="008E2B51" w:rsidP="00614EB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E2B51" w:rsidRPr="00614EB8" w:rsidTr="00614EB8">
        <w:trPr>
          <w:trHeight w:val="778"/>
          <w:jc w:val="center"/>
        </w:trPr>
        <w:tc>
          <w:tcPr>
            <w:tcW w:w="1560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Голованова Татьяна Васильевна</w:t>
            </w:r>
          </w:p>
        </w:tc>
        <w:tc>
          <w:tcPr>
            <w:tcW w:w="170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418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B51" w:rsidRPr="008E2B51" w:rsidRDefault="00614EB8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4EB8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="008E2B51" w:rsidRPr="008E2B51">
              <w:rPr>
                <w:rFonts w:ascii="Times New Roman" w:eastAsiaTheme="minorHAnsi" w:hAnsi="Times New Roman"/>
                <w:sz w:val="20"/>
                <w:szCs w:val="20"/>
              </w:rPr>
              <w:t>оотв</w:t>
            </w:r>
            <w:r w:rsidRPr="00614EB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  <w:tr w:rsidR="008E2B51" w:rsidRPr="00614EB8" w:rsidTr="00614EB8">
        <w:trPr>
          <w:trHeight w:val="706"/>
          <w:jc w:val="center"/>
        </w:trPr>
        <w:tc>
          <w:tcPr>
            <w:tcW w:w="1560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Васева</w:t>
            </w:r>
            <w:proofErr w:type="spellEnd"/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 xml:space="preserve"> Валентина Павловна</w:t>
            </w:r>
          </w:p>
        </w:tc>
        <w:tc>
          <w:tcPr>
            <w:tcW w:w="170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418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Среднее спец. педагог</w:t>
            </w:r>
          </w:p>
        </w:tc>
        <w:tc>
          <w:tcPr>
            <w:tcW w:w="2551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B51" w:rsidRPr="008E2B51" w:rsidRDefault="00614EB8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4EB8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="008E2B51" w:rsidRPr="008E2B51">
              <w:rPr>
                <w:rFonts w:ascii="Times New Roman" w:eastAsiaTheme="minorHAnsi" w:hAnsi="Times New Roman"/>
                <w:sz w:val="20"/>
                <w:szCs w:val="20"/>
              </w:rPr>
              <w:t>оотв</w:t>
            </w:r>
            <w:r w:rsidRPr="00614EB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</w:tr>
      <w:tr w:rsidR="008E2B51" w:rsidRPr="00614EB8" w:rsidTr="00614EB8">
        <w:trPr>
          <w:trHeight w:val="618"/>
          <w:jc w:val="center"/>
        </w:trPr>
        <w:tc>
          <w:tcPr>
            <w:tcW w:w="1560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Дробинина</w:t>
            </w:r>
            <w:proofErr w:type="spellEnd"/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 xml:space="preserve"> Вера Николаевна</w:t>
            </w:r>
          </w:p>
        </w:tc>
        <w:tc>
          <w:tcPr>
            <w:tcW w:w="170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418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  <w:tr w:rsidR="008E2B51" w:rsidRPr="00614EB8" w:rsidTr="00614EB8">
        <w:trPr>
          <w:trHeight w:val="697"/>
          <w:jc w:val="center"/>
        </w:trPr>
        <w:tc>
          <w:tcPr>
            <w:tcW w:w="1560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Турова Светлана Николаевна</w:t>
            </w:r>
          </w:p>
        </w:tc>
        <w:tc>
          <w:tcPr>
            <w:tcW w:w="170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418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B51" w:rsidRPr="008E2B51" w:rsidRDefault="00614EB8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4EB8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="008E2B51" w:rsidRPr="008E2B51">
              <w:rPr>
                <w:rFonts w:ascii="Times New Roman" w:eastAsiaTheme="minorHAnsi" w:hAnsi="Times New Roman"/>
                <w:sz w:val="20"/>
                <w:szCs w:val="20"/>
              </w:rPr>
              <w:t>оотв</w:t>
            </w:r>
            <w:r w:rsidRPr="00614EB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</w:tr>
      <w:tr w:rsidR="008E2B51" w:rsidRPr="00614EB8" w:rsidTr="00614EB8">
        <w:trPr>
          <w:trHeight w:val="273"/>
          <w:jc w:val="center"/>
        </w:trPr>
        <w:tc>
          <w:tcPr>
            <w:tcW w:w="8364" w:type="dxa"/>
            <w:gridSpan w:val="5"/>
            <w:noWrap/>
          </w:tcPr>
          <w:p w:rsidR="008E2B51" w:rsidRPr="008E2B51" w:rsidRDefault="008E2B51" w:rsidP="00614EB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с. Баклуши</w:t>
            </w:r>
          </w:p>
        </w:tc>
        <w:tc>
          <w:tcPr>
            <w:tcW w:w="850" w:type="dxa"/>
          </w:tcPr>
          <w:p w:rsidR="008E2B51" w:rsidRPr="008E2B51" w:rsidRDefault="008E2B51" w:rsidP="00614EB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2B51" w:rsidRPr="008E2B51" w:rsidRDefault="008E2B51" w:rsidP="00614EB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E2B51" w:rsidRPr="00614EB8" w:rsidTr="00614EB8">
        <w:trPr>
          <w:trHeight w:val="696"/>
          <w:jc w:val="center"/>
        </w:trPr>
        <w:tc>
          <w:tcPr>
            <w:tcW w:w="1560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Коркина Галина Геннадьевна</w:t>
            </w:r>
          </w:p>
        </w:tc>
        <w:tc>
          <w:tcPr>
            <w:tcW w:w="170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418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Почетная Грамота Министерства образования и науки РФ</w:t>
            </w:r>
          </w:p>
        </w:tc>
        <w:tc>
          <w:tcPr>
            <w:tcW w:w="1134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  <w:tr w:rsidR="008E2B51" w:rsidRPr="00614EB8" w:rsidTr="00614EB8">
        <w:trPr>
          <w:trHeight w:val="765"/>
          <w:jc w:val="center"/>
        </w:trPr>
        <w:tc>
          <w:tcPr>
            <w:tcW w:w="1560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Гусева Наталья Николаевна</w:t>
            </w:r>
          </w:p>
        </w:tc>
        <w:tc>
          <w:tcPr>
            <w:tcW w:w="170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418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Среднее спец, педагог</w:t>
            </w:r>
          </w:p>
        </w:tc>
        <w:tc>
          <w:tcPr>
            <w:tcW w:w="2551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B51" w:rsidRPr="008E2B51" w:rsidRDefault="00614EB8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4EB8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="008E2B51" w:rsidRPr="008E2B51">
              <w:rPr>
                <w:rFonts w:ascii="Times New Roman" w:eastAsiaTheme="minorHAnsi" w:hAnsi="Times New Roman"/>
                <w:sz w:val="20"/>
                <w:szCs w:val="20"/>
              </w:rPr>
              <w:t>оотв</w:t>
            </w:r>
            <w:r w:rsidRPr="00614EB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</w:tr>
      <w:tr w:rsidR="008E2B51" w:rsidRPr="00614EB8" w:rsidTr="00614EB8">
        <w:trPr>
          <w:trHeight w:val="697"/>
          <w:jc w:val="center"/>
        </w:trPr>
        <w:tc>
          <w:tcPr>
            <w:tcW w:w="1560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Вольхин Василий Александрович</w:t>
            </w:r>
          </w:p>
        </w:tc>
        <w:tc>
          <w:tcPr>
            <w:tcW w:w="170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418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Среднее спец</w:t>
            </w:r>
          </w:p>
        </w:tc>
        <w:tc>
          <w:tcPr>
            <w:tcW w:w="2551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E2B51" w:rsidRPr="00614EB8" w:rsidTr="00614EB8">
        <w:trPr>
          <w:trHeight w:val="225"/>
          <w:jc w:val="center"/>
        </w:trPr>
        <w:tc>
          <w:tcPr>
            <w:tcW w:w="8364" w:type="dxa"/>
            <w:gridSpan w:val="5"/>
            <w:noWrap/>
          </w:tcPr>
          <w:p w:rsidR="008E2B51" w:rsidRPr="008E2B51" w:rsidRDefault="008E2B51" w:rsidP="00614EB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с. Нижний Лып</w:t>
            </w:r>
          </w:p>
        </w:tc>
        <w:tc>
          <w:tcPr>
            <w:tcW w:w="850" w:type="dxa"/>
          </w:tcPr>
          <w:p w:rsidR="008E2B51" w:rsidRPr="008E2B51" w:rsidRDefault="008E2B51" w:rsidP="00614EB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2B51" w:rsidRPr="008E2B51" w:rsidRDefault="008E2B51" w:rsidP="00614EB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E2B51" w:rsidRPr="00614EB8" w:rsidTr="00614EB8">
        <w:trPr>
          <w:trHeight w:val="697"/>
          <w:jc w:val="center"/>
        </w:trPr>
        <w:tc>
          <w:tcPr>
            <w:tcW w:w="1560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Балдыкова</w:t>
            </w:r>
            <w:proofErr w:type="spellEnd"/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Таисья</w:t>
            </w:r>
            <w:proofErr w:type="spellEnd"/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 xml:space="preserve"> Ивановна</w:t>
            </w:r>
          </w:p>
        </w:tc>
        <w:tc>
          <w:tcPr>
            <w:tcW w:w="170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418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«Почетный работник общего образования РФ</w:t>
            </w:r>
          </w:p>
        </w:tc>
        <w:tc>
          <w:tcPr>
            <w:tcW w:w="1134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8E2B51" w:rsidRPr="00614EB8" w:rsidTr="00614EB8">
        <w:trPr>
          <w:trHeight w:val="693"/>
          <w:jc w:val="center"/>
        </w:trPr>
        <w:tc>
          <w:tcPr>
            <w:tcW w:w="1560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Чунарёва</w:t>
            </w:r>
            <w:proofErr w:type="spellEnd"/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 xml:space="preserve"> Галина Валентиновна</w:t>
            </w:r>
          </w:p>
        </w:tc>
        <w:tc>
          <w:tcPr>
            <w:tcW w:w="170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418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B51" w:rsidRPr="008E2B51" w:rsidRDefault="00614EB8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4EB8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="008E2B51" w:rsidRPr="008E2B51">
              <w:rPr>
                <w:rFonts w:ascii="Times New Roman" w:eastAsiaTheme="minorHAnsi" w:hAnsi="Times New Roman"/>
                <w:sz w:val="20"/>
                <w:szCs w:val="20"/>
              </w:rPr>
              <w:t>оотв</w:t>
            </w:r>
            <w:r w:rsidRPr="00614EB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8E2B51" w:rsidRPr="00614EB8" w:rsidTr="00614EB8">
        <w:trPr>
          <w:trHeight w:val="702"/>
          <w:jc w:val="center"/>
        </w:trPr>
        <w:tc>
          <w:tcPr>
            <w:tcW w:w="1560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Безумова Мария Леонидовна</w:t>
            </w:r>
          </w:p>
        </w:tc>
        <w:tc>
          <w:tcPr>
            <w:tcW w:w="170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418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E2B51" w:rsidRPr="00614EB8" w:rsidTr="00614EB8">
        <w:trPr>
          <w:trHeight w:val="212"/>
          <w:jc w:val="center"/>
        </w:trPr>
        <w:tc>
          <w:tcPr>
            <w:tcW w:w="8364" w:type="dxa"/>
            <w:gridSpan w:val="5"/>
            <w:noWrap/>
          </w:tcPr>
          <w:p w:rsidR="008E2B51" w:rsidRPr="008E2B51" w:rsidRDefault="008E2B51" w:rsidP="00614EB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 xml:space="preserve">с. </w:t>
            </w:r>
            <w:proofErr w:type="spellStart"/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Полозово</w:t>
            </w:r>
            <w:proofErr w:type="spellEnd"/>
          </w:p>
        </w:tc>
        <w:tc>
          <w:tcPr>
            <w:tcW w:w="850" w:type="dxa"/>
          </w:tcPr>
          <w:p w:rsidR="008E2B51" w:rsidRPr="008E2B51" w:rsidRDefault="008E2B51" w:rsidP="00614EB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2B51" w:rsidRPr="008E2B51" w:rsidRDefault="008E2B51" w:rsidP="00614EB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E2B51" w:rsidRPr="00614EB8" w:rsidTr="00614EB8">
        <w:trPr>
          <w:trHeight w:val="744"/>
          <w:jc w:val="center"/>
        </w:trPr>
        <w:tc>
          <w:tcPr>
            <w:tcW w:w="1560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Русанова Татьяна Васильевна</w:t>
            </w:r>
          </w:p>
        </w:tc>
        <w:tc>
          <w:tcPr>
            <w:tcW w:w="170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418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первая</w:t>
            </w:r>
          </w:p>
        </w:tc>
        <w:tc>
          <w:tcPr>
            <w:tcW w:w="850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</w:tr>
      <w:tr w:rsidR="008E2B51" w:rsidRPr="00614EB8" w:rsidTr="00614EB8">
        <w:trPr>
          <w:trHeight w:val="698"/>
          <w:jc w:val="center"/>
        </w:trPr>
        <w:tc>
          <w:tcPr>
            <w:tcW w:w="1560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Кожина Ольга Борисовна</w:t>
            </w:r>
          </w:p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418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Среднее проф.</w:t>
            </w:r>
          </w:p>
        </w:tc>
        <w:tc>
          <w:tcPr>
            <w:tcW w:w="2551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E2B51" w:rsidRPr="00614EB8" w:rsidTr="00614EB8">
        <w:trPr>
          <w:trHeight w:val="693"/>
          <w:jc w:val="center"/>
        </w:trPr>
        <w:tc>
          <w:tcPr>
            <w:tcW w:w="1560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Коняев Вадим Юрьевич</w:t>
            </w:r>
          </w:p>
        </w:tc>
        <w:tc>
          <w:tcPr>
            <w:tcW w:w="170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418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E2B51" w:rsidRPr="00614EB8" w:rsidTr="00614EB8">
        <w:trPr>
          <w:trHeight w:val="300"/>
          <w:jc w:val="center"/>
        </w:trPr>
        <w:tc>
          <w:tcPr>
            <w:tcW w:w="8364" w:type="dxa"/>
            <w:gridSpan w:val="5"/>
            <w:noWrap/>
          </w:tcPr>
          <w:p w:rsidR="008E2B51" w:rsidRPr="008E2B51" w:rsidRDefault="008E2B51" w:rsidP="00614EB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с. Лёвино</w:t>
            </w:r>
          </w:p>
        </w:tc>
        <w:tc>
          <w:tcPr>
            <w:tcW w:w="850" w:type="dxa"/>
          </w:tcPr>
          <w:p w:rsidR="008E2B51" w:rsidRPr="008E2B51" w:rsidRDefault="008E2B51" w:rsidP="00614EB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2B51" w:rsidRPr="008E2B51" w:rsidRDefault="008E2B51" w:rsidP="00614EB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E2B51" w:rsidRPr="00614EB8" w:rsidTr="00614EB8">
        <w:trPr>
          <w:trHeight w:val="680"/>
          <w:jc w:val="center"/>
        </w:trPr>
        <w:tc>
          <w:tcPr>
            <w:tcW w:w="1560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Женихова Валентина Николаевна</w:t>
            </w:r>
          </w:p>
        </w:tc>
        <w:tc>
          <w:tcPr>
            <w:tcW w:w="170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418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Среднее спец, педагог</w:t>
            </w:r>
          </w:p>
        </w:tc>
        <w:tc>
          <w:tcPr>
            <w:tcW w:w="2551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B51" w:rsidRPr="008E2B51" w:rsidRDefault="00614EB8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4EB8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="008E2B51" w:rsidRPr="008E2B51">
              <w:rPr>
                <w:rFonts w:ascii="Times New Roman" w:eastAsiaTheme="minorHAnsi" w:hAnsi="Times New Roman"/>
                <w:sz w:val="20"/>
                <w:szCs w:val="20"/>
              </w:rPr>
              <w:t>оотв</w:t>
            </w:r>
            <w:r w:rsidRPr="00614EB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  <w:tr w:rsidR="008E2B51" w:rsidRPr="008E2B51" w:rsidTr="00614EB8">
        <w:trPr>
          <w:trHeight w:val="353"/>
          <w:jc w:val="center"/>
        </w:trPr>
        <w:tc>
          <w:tcPr>
            <w:tcW w:w="10065" w:type="dxa"/>
            <w:gridSpan w:val="7"/>
            <w:noWrap/>
          </w:tcPr>
          <w:p w:rsidR="008E2B51" w:rsidRPr="008E2B51" w:rsidRDefault="008E2B51" w:rsidP="00614EB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 xml:space="preserve">с. </w:t>
            </w:r>
            <w:proofErr w:type="spellStart"/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Тойкино</w:t>
            </w:r>
            <w:proofErr w:type="spellEnd"/>
          </w:p>
        </w:tc>
      </w:tr>
      <w:tr w:rsidR="008E2B51" w:rsidRPr="00614EB8" w:rsidTr="00614EB8">
        <w:trPr>
          <w:trHeight w:val="752"/>
          <w:jc w:val="center"/>
        </w:trPr>
        <w:tc>
          <w:tcPr>
            <w:tcW w:w="1560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Пустовалов Иван Николаевич</w:t>
            </w:r>
          </w:p>
        </w:tc>
        <w:tc>
          <w:tcPr>
            <w:tcW w:w="170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418" w:type="dxa"/>
          </w:tcPr>
          <w:p w:rsidR="008E2B51" w:rsidRPr="008E2B51" w:rsidRDefault="00614EB8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14EB8">
              <w:rPr>
                <w:rFonts w:ascii="Times New Roman" w:eastAsiaTheme="minorHAnsi" w:hAnsi="Times New Roman"/>
                <w:sz w:val="20"/>
                <w:szCs w:val="20"/>
              </w:rPr>
              <w:t>Среднее педагог</w:t>
            </w:r>
          </w:p>
        </w:tc>
        <w:tc>
          <w:tcPr>
            <w:tcW w:w="2551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</w:tr>
      <w:tr w:rsidR="008E2B51" w:rsidRPr="00614EB8" w:rsidTr="00614EB8">
        <w:trPr>
          <w:trHeight w:val="692"/>
          <w:jc w:val="center"/>
        </w:trPr>
        <w:tc>
          <w:tcPr>
            <w:tcW w:w="1560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Сливка Станислав Степанович</w:t>
            </w:r>
          </w:p>
        </w:tc>
        <w:tc>
          <w:tcPr>
            <w:tcW w:w="170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418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  <w:noWrap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E2B51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E2B51" w:rsidRPr="008E2B51" w:rsidRDefault="008E2B51" w:rsidP="00614EB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843D55" w:rsidRPr="00843D55" w:rsidRDefault="00843D55" w:rsidP="00843D55">
      <w:pPr>
        <w:pStyle w:val="a6"/>
        <w:spacing w:before="0" w:beforeAutospacing="0" w:after="0" w:afterAutospacing="0" w:line="276" w:lineRule="auto"/>
        <w:ind w:firstLine="709"/>
        <w:jc w:val="both"/>
      </w:pPr>
      <w:r w:rsidRPr="00843D55">
        <w:t xml:space="preserve">Детские объединения по всем направленностям (художественная, естественнонаучная, социально-педагогическая, </w:t>
      </w:r>
      <w:proofErr w:type="spellStart"/>
      <w:r w:rsidRPr="00843D55">
        <w:t>туристско</w:t>
      </w:r>
      <w:proofErr w:type="spellEnd"/>
      <w:r w:rsidRPr="00843D55">
        <w:t xml:space="preserve"> - краеведческая, техническая) осуществляют образовательную деятельность в соответствии с дополнительными общеразвивающими программами под руководством педагогов дополнительного образования:</w:t>
      </w:r>
    </w:p>
    <w:p w:rsidR="00614EB8" w:rsidRPr="00614EB8" w:rsidRDefault="00614EB8" w:rsidP="00614EB8">
      <w:pPr>
        <w:pStyle w:val="a6"/>
        <w:spacing w:before="0" w:beforeAutospacing="0" w:after="0" w:afterAutospacing="0" w:line="276" w:lineRule="auto"/>
        <w:ind w:firstLine="709"/>
        <w:jc w:val="both"/>
      </w:pPr>
      <w:r w:rsidRPr="00614EB8">
        <w:t>МБУ ДО ЦТЮ "Полет": "ИЗО-студия</w:t>
      </w:r>
      <w:r>
        <w:t xml:space="preserve"> </w:t>
      </w:r>
      <w:r w:rsidRPr="00614EB8">
        <w:t xml:space="preserve">"Палитра", Клуб по интересам "Зачем? Откуда? Почему?", рук. Бахарева И.П.; "Чудесная мастерская", рук. Вдовина Н.В.; Танцевальная студия "МЭЛОНС", рук. Санникова О.Н.; "Образцовый Детский хореографический коллектив "Радуга", рук. Басманова Э.К.; д/о "Шьём сами. Шейте с нами!", "Выжигание по дереву", рук. </w:t>
      </w:r>
      <w:proofErr w:type="spellStart"/>
      <w:r w:rsidRPr="00614EB8">
        <w:t>Шистерова</w:t>
      </w:r>
      <w:proofErr w:type="spellEnd"/>
      <w:r w:rsidRPr="00614EB8">
        <w:t xml:space="preserve"> Т.Н.; д/о "Лидер", рук. Зорина Е.В.; "Кружок Авиа и </w:t>
      </w:r>
      <w:proofErr w:type="spellStart"/>
      <w:r w:rsidRPr="00614EB8">
        <w:t>судомоделирования</w:t>
      </w:r>
      <w:proofErr w:type="spellEnd"/>
      <w:r w:rsidRPr="00614EB8">
        <w:t>", рук. Сюбаев В.Н.; "Клуб любителей игры на гитаре",</w:t>
      </w:r>
      <w:r>
        <w:t xml:space="preserve"> </w:t>
      </w:r>
      <w:r w:rsidRPr="00614EB8">
        <w:t>рук. Юнко М.Б.; Клуб "</w:t>
      </w:r>
      <w:proofErr w:type="spellStart"/>
      <w:r w:rsidRPr="00614EB8">
        <w:t>Глинчик</w:t>
      </w:r>
      <w:proofErr w:type="spellEnd"/>
      <w:r w:rsidRPr="00614EB8">
        <w:t xml:space="preserve">" (Арт-рисование, батик), рук. Перевощикова Г.А.; "Конструирование </w:t>
      </w:r>
      <w:proofErr w:type="spellStart"/>
      <w:r w:rsidRPr="00614EB8">
        <w:t>Arduino</w:t>
      </w:r>
      <w:proofErr w:type="spellEnd"/>
      <w:r w:rsidRPr="00614EB8">
        <w:t>", рук. Сливка С.С.</w:t>
      </w:r>
    </w:p>
    <w:p w:rsidR="00614EB8" w:rsidRPr="00614EB8" w:rsidRDefault="00614EB8" w:rsidP="00614EB8">
      <w:pPr>
        <w:pStyle w:val="a6"/>
        <w:spacing w:before="0" w:beforeAutospacing="0" w:after="0" w:afterAutospacing="0" w:line="276" w:lineRule="auto"/>
        <w:ind w:firstLine="709"/>
        <w:jc w:val="both"/>
      </w:pPr>
      <w:r w:rsidRPr="00614EB8">
        <w:t xml:space="preserve">Также на базе Центра работают детские объединения для детей СОП и группы риска по краткосрочным экспериментальным дополнительным общеразвивающим </w:t>
      </w:r>
      <w:proofErr w:type="spellStart"/>
      <w:r w:rsidRPr="00614EB8">
        <w:t>программам:"Подарок</w:t>
      </w:r>
      <w:proofErr w:type="spellEnd"/>
      <w:r w:rsidRPr="00614EB8">
        <w:t xml:space="preserve"> своими руками</w:t>
      </w:r>
      <w:r w:rsidRPr="00614EB8">
        <w:t>»,</w:t>
      </w:r>
      <w:r w:rsidRPr="00614EB8">
        <w:t xml:space="preserve"> рук. Бахарева И.П.; "Модельер", рук. </w:t>
      </w:r>
      <w:proofErr w:type="spellStart"/>
      <w:r w:rsidRPr="00614EB8">
        <w:t>Шистерова</w:t>
      </w:r>
      <w:proofErr w:type="spellEnd"/>
      <w:r w:rsidRPr="00614EB8">
        <w:t xml:space="preserve"> Т.Н.;"</w:t>
      </w:r>
      <w:proofErr w:type="spellStart"/>
      <w:r w:rsidRPr="00614EB8">
        <w:t>Июминка</w:t>
      </w:r>
      <w:proofErr w:type="spellEnd"/>
      <w:r w:rsidRPr="00614EB8">
        <w:t>", рук. Вдовина Н.В.</w:t>
      </w:r>
    </w:p>
    <w:p w:rsidR="00614EB8" w:rsidRPr="00614EB8" w:rsidRDefault="00614EB8" w:rsidP="00614EB8">
      <w:pPr>
        <w:pStyle w:val="a6"/>
        <w:spacing w:before="0" w:beforeAutospacing="0" w:after="0" w:afterAutospacing="0" w:line="276" w:lineRule="auto"/>
        <w:ind w:firstLine="709"/>
        <w:jc w:val="both"/>
      </w:pPr>
      <w:r w:rsidRPr="00614EB8">
        <w:t>МБОУ «</w:t>
      </w:r>
      <w:proofErr w:type="spellStart"/>
      <w:r w:rsidRPr="00614EB8">
        <w:t>Нижнелыпская</w:t>
      </w:r>
      <w:proofErr w:type="spellEnd"/>
      <w:r w:rsidRPr="00614EB8">
        <w:t xml:space="preserve"> СОШ: «Волшебная школа рисования», </w:t>
      </w:r>
      <w:proofErr w:type="spellStart"/>
      <w:proofErr w:type="gramStart"/>
      <w:r w:rsidRPr="00614EB8">
        <w:t>рук.Чунарёва</w:t>
      </w:r>
      <w:proofErr w:type="spellEnd"/>
      <w:proofErr w:type="gramEnd"/>
      <w:r w:rsidRPr="00614EB8">
        <w:t xml:space="preserve"> Г.В.;</w:t>
      </w:r>
    </w:p>
    <w:p w:rsidR="00614EB8" w:rsidRPr="00614EB8" w:rsidRDefault="00614EB8" w:rsidP="00614EB8">
      <w:pPr>
        <w:pStyle w:val="a6"/>
        <w:spacing w:before="0" w:beforeAutospacing="0" w:after="0" w:afterAutospacing="0" w:line="276" w:lineRule="auto"/>
        <w:ind w:firstLine="709"/>
        <w:jc w:val="both"/>
      </w:pPr>
      <w:r w:rsidRPr="00614EB8">
        <w:t>МБОУ «Петропавловская СОШ»: Клуб "</w:t>
      </w:r>
      <w:proofErr w:type="spellStart"/>
      <w:r w:rsidRPr="00614EB8">
        <w:t>Глинчик</w:t>
      </w:r>
      <w:proofErr w:type="spellEnd"/>
      <w:r w:rsidRPr="00614EB8">
        <w:t xml:space="preserve">", рук. Перевощикова Г.А.; "Семицветик", рук. </w:t>
      </w:r>
      <w:proofErr w:type="spellStart"/>
      <w:r w:rsidRPr="00614EB8">
        <w:t>Зайнуллина</w:t>
      </w:r>
      <w:proofErr w:type="spellEnd"/>
      <w:r w:rsidRPr="00614EB8">
        <w:t xml:space="preserve"> М.М.;</w:t>
      </w:r>
      <w:r>
        <w:t xml:space="preserve"> </w:t>
      </w:r>
      <w:r w:rsidRPr="00614EB8">
        <w:t>"Школьный хор "Соловушки", "</w:t>
      </w:r>
      <w:proofErr w:type="spellStart"/>
      <w:r w:rsidRPr="00614EB8">
        <w:t>Говорушки</w:t>
      </w:r>
      <w:proofErr w:type="spellEnd"/>
      <w:r w:rsidRPr="00614EB8">
        <w:t>", рук. Калинина Н.В.; "Юные экологи", рук. Полева А.Ю.</w:t>
      </w:r>
    </w:p>
    <w:p w:rsidR="00614EB8" w:rsidRPr="00614EB8" w:rsidRDefault="00614EB8" w:rsidP="00614EB8">
      <w:pPr>
        <w:pStyle w:val="a6"/>
        <w:spacing w:before="0" w:beforeAutospacing="0" w:after="0" w:afterAutospacing="0" w:line="276" w:lineRule="auto"/>
        <w:ind w:firstLine="709"/>
        <w:jc w:val="both"/>
      </w:pPr>
      <w:r w:rsidRPr="00614EB8">
        <w:t>МБОУ «</w:t>
      </w:r>
      <w:proofErr w:type="spellStart"/>
      <w:r w:rsidRPr="00614EB8">
        <w:t>Левинская</w:t>
      </w:r>
      <w:proofErr w:type="spellEnd"/>
      <w:r w:rsidRPr="00614EB8">
        <w:t xml:space="preserve"> СОШ»: д/о "Веселый карандаш", </w:t>
      </w:r>
      <w:proofErr w:type="spellStart"/>
      <w:proofErr w:type="gramStart"/>
      <w:r w:rsidRPr="00614EB8">
        <w:t>рук.Женихова</w:t>
      </w:r>
      <w:proofErr w:type="spellEnd"/>
      <w:proofErr w:type="gramEnd"/>
      <w:r w:rsidRPr="00614EB8">
        <w:t xml:space="preserve"> В.Н.;</w:t>
      </w:r>
    </w:p>
    <w:p w:rsidR="00614EB8" w:rsidRPr="00614EB8" w:rsidRDefault="00614EB8" w:rsidP="00614EB8">
      <w:pPr>
        <w:pStyle w:val="a6"/>
        <w:spacing w:before="0" w:beforeAutospacing="0" w:after="0" w:afterAutospacing="0" w:line="276" w:lineRule="auto"/>
        <w:ind w:firstLine="709"/>
        <w:jc w:val="both"/>
      </w:pPr>
      <w:r w:rsidRPr="00614EB8">
        <w:lastRenderedPageBreak/>
        <w:t>МБОУ «</w:t>
      </w:r>
      <w:proofErr w:type="spellStart"/>
      <w:r w:rsidRPr="00614EB8">
        <w:t>Полозовская</w:t>
      </w:r>
      <w:proofErr w:type="spellEnd"/>
      <w:r w:rsidRPr="00614EB8">
        <w:t xml:space="preserve"> СОШ»:</w:t>
      </w:r>
      <w:r w:rsidRPr="00614EB8">
        <w:t xml:space="preserve"> </w:t>
      </w:r>
      <w:r w:rsidRPr="00614EB8">
        <w:t>"Ремесленник", рук. Коняев В.Ю., Танцевальный коллектив "Планета детства", рук. Кожина О.Б.;</w:t>
      </w:r>
    </w:p>
    <w:p w:rsidR="00614EB8" w:rsidRPr="00614EB8" w:rsidRDefault="00614EB8" w:rsidP="00614EB8">
      <w:pPr>
        <w:pStyle w:val="a6"/>
        <w:spacing w:before="0" w:beforeAutospacing="0" w:after="0" w:afterAutospacing="0" w:line="276" w:lineRule="auto"/>
        <w:ind w:firstLine="709"/>
        <w:jc w:val="both"/>
      </w:pPr>
      <w:r w:rsidRPr="00614EB8">
        <w:t>МБОУ «</w:t>
      </w:r>
      <w:proofErr w:type="spellStart"/>
      <w:r w:rsidRPr="00614EB8">
        <w:t>Кленовская</w:t>
      </w:r>
      <w:proofErr w:type="spellEnd"/>
      <w:r w:rsidRPr="00614EB8">
        <w:t xml:space="preserve"> СОШ</w:t>
      </w:r>
      <w:r w:rsidRPr="00614EB8">
        <w:t>»: «</w:t>
      </w:r>
      <w:r w:rsidRPr="00614EB8">
        <w:t>Поем вместе", "Шаги в профессии", рук. Турова С.Н.; "Театральный сундучок", рук. Голованова Т.В.;</w:t>
      </w:r>
      <w:r w:rsidRPr="00614EB8">
        <w:t xml:space="preserve"> </w:t>
      </w:r>
      <w:r w:rsidRPr="00614EB8">
        <w:t xml:space="preserve">"Умники и умницы", рук. </w:t>
      </w:r>
      <w:proofErr w:type="spellStart"/>
      <w:r w:rsidRPr="00614EB8">
        <w:t>Васева</w:t>
      </w:r>
      <w:proofErr w:type="spellEnd"/>
      <w:r w:rsidRPr="00614EB8">
        <w:t xml:space="preserve"> В.В</w:t>
      </w:r>
      <w:r>
        <w:t>., «</w:t>
      </w:r>
      <w:r w:rsidRPr="00614EB8">
        <w:t xml:space="preserve">Дети и музей", рук. Голованова Т.В. и </w:t>
      </w:r>
      <w:proofErr w:type="spellStart"/>
      <w:r w:rsidRPr="00614EB8">
        <w:t>Васева</w:t>
      </w:r>
      <w:proofErr w:type="spellEnd"/>
      <w:r w:rsidRPr="00614EB8">
        <w:t xml:space="preserve"> В.В., "Занимательный английский", рук. </w:t>
      </w:r>
      <w:proofErr w:type="spellStart"/>
      <w:r w:rsidRPr="00614EB8">
        <w:t>Дробинина</w:t>
      </w:r>
      <w:proofErr w:type="spellEnd"/>
      <w:r w:rsidRPr="00614EB8">
        <w:t xml:space="preserve"> В.Н</w:t>
      </w:r>
    </w:p>
    <w:p w:rsidR="00614EB8" w:rsidRPr="00614EB8" w:rsidRDefault="00614EB8" w:rsidP="00614EB8">
      <w:pPr>
        <w:pStyle w:val="a6"/>
        <w:spacing w:before="0" w:beforeAutospacing="0" w:after="0" w:afterAutospacing="0" w:line="276" w:lineRule="auto"/>
        <w:ind w:firstLine="709"/>
        <w:jc w:val="both"/>
      </w:pPr>
      <w:r w:rsidRPr="00614EB8">
        <w:t>МБОУ «</w:t>
      </w:r>
      <w:proofErr w:type="spellStart"/>
      <w:r w:rsidRPr="00614EB8">
        <w:t>Баклушинская</w:t>
      </w:r>
      <w:proofErr w:type="spellEnd"/>
      <w:r w:rsidRPr="00614EB8">
        <w:t xml:space="preserve"> ООШ»: "Мастерок", рук. Вольхин В.А., Театр-студия «Арлекин», рук. Коркина Г.Г.; «Азбука дорожной безопасности», рук. Гусева Н.Н.</w:t>
      </w:r>
    </w:p>
    <w:p w:rsidR="00614EB8" w:rsidRPr="00614EB8" w:rsidRDefault="00614EB8" w:rsidP="00614EB8">
      <w:pPr>
        <w:pStyle w:val="a6"/>
        <w:spacing w:before="0" w:beforeAutospacing="0" w:after="0" w:afterAutospacing="0" w:line="276" w:lineRule="auto"/>
        <w:ind w:firstLine="709"/>
        <w:jc w:val="both"/>
      </w:pPr>
      <w:r w:rsidRPr="00614EB8">
        <w:t>МБОУ «Черновская СОШ» им. А.С. Пушкина: "История Британии", рук. Бочкарева И.И.;</w:t>
      </w:r>
    </w:p>
    <w:p w:rsidR="00614EB8" w:rsidRPr="00614EB8" w:rsidRDefault="00614EB8" w:rsidP="00614EB8">
      <w:pPr>
        <w:pStyle w:val="a6"/>
        <w:spacing w:before="0" w:beforeAutospacing="0" w:after="0" w:afterAutospacing="0" w:line="276" w:lineRule="auto"/>
        <w:ind w:firstLine="709"/>
        <w:jc w:val="both"/>
      </w:pPr>
      <w:r w:rsidRPr="00614EB8">
        <w:t>МБОУ «Большесосновская СОШ»:</w:t>
      </w:r>
      <w:r>
        <w:t xml:space="preserve"> </w:t>
      </w:r>
      <w:r w:rsidRPr="00614EB8">
        <w:t xml:space="preserve">"Волонтерский Экологический отряд", рук. </w:t>
      </w:r>
      <w:proofErr w:type="spellStart"/>
      <w:r w:rsidRPr="00614EB8">
        <w:t>Силукова</w:t>
      </w:r>
      <w:proofErr w:type="spellEnd"/>
      <w:r w:rsidRPr="00614EB8">
        <w:t xml:space="preserve"> Н.А.,</w:t>
      </w:r>
      <w:r>
        <w:t xml:space="preserve"> </w:t>
      </w:r>
      <w:r w:rsidRPr="00614EB8">
        <w:t>"Клуб Знатоков", рук. Зорина Е.В.; Физико-технический кружок</w:t>
      </w:r>
      <w:r>
        <w:t xml:space="preserve"> </w:t>
      </w:r>
      <w:r w:rsidRPr="00614EB8">
        <w:t xml:space="preserve">"Электроник", рук. Груздев А.М.; с/п «Большесосновский д/сад»: Клуб «Весточка», рук. </w:t>
      </w:r>
      <w:proofErr w:type="spellStart"/>
      <w:r w:rsidRPr="00614EB8">
        <w:t>Мокина</w:t>
      </w:r>
      <w:proofErr w:type="spellEnd"/>
      <w:r w:rsidRPr="00614EB8">
        <w:t xml:space="preserve"> Е.Я.</w:t>
      </w:r>
    </w:p>
    <w:p w:rsidR="00614EB8" w:rsidRPr="00614EB8" w:rsidRDefault="00614EB8" w:rsidP="00614EB8">
      <w:pPr>
        <w:pStyle w:val="a6"/>
        <w:spacing w:before="0" w:beforeAutospacing="0" w:after="0" w:afterAutospacing="0" w:line="276" w:lineRule="auto"/>
        <w:ind w:firstLine="709"/>
        <w:jc w:val="both"/>
      </w:pPr>
      <w:r w:rsidRPr="00614EB8">
        <w:t>МБОУ «</w:t>
      </w:r>
      <w:proofErr w:type="spellStart"/>
      <w:r w:rsidRPr="00614EB8">
        <w:t>Нижнелыпская</w:t>
      </w:r>
      <w:proofErr w:type="spellEnd"/>
      <w:r w:rsidRPr="00614EB8">
        <w:t xml:space="preserve"> ООШ»: «Маленький пермяк», рук. Безумова</w:t>
      </w:r>
      <w:r>
        <w:t xml:space="preserve"> </w:t>
      </w:r>
      <w:r w:rsidRPr="00614EB8">
        <w:t>М.Л.</w:t>
      </w:r>
    </w:p>
    <w:p w:rsidR="00614EB8" w:rsidRDefault="00614EB8" w:rsidP="00614EB8">
      <w:pPr>
        <w:pStyle w:val="a6"/>
        <w:spacing w:before="0" w:beforeAutospacing="0" w:after="0" w:afterAutospacing="0" w:line="276" w:lineRule="auto"/>
        <w:ind w:firstLine="709"/>
        <w:jc w:val="both"/>
      </w:pPr>
      <w:r w:rsidRPr="00614EB8">
        <w:t>МБОУ "</w:t>
      </w:r>
      <w:proofErr w:type="spellStart"/>
      <w:r w:rsidRPr="00614EB8">
        <w:t>Тойкинская</w:t>
      </w:r>
      <w:proofErr w:type="spellEnd"/>
      <w:r w:rsidRPr="00614EB8">
        <w:t xml:space="preserve"> СОШ": "Интеллект и шахматы", рук. Пустовалов И.Н; "Конструирование </w:t>
      </w:r>
      <w:proofErr w:type="spellStart"/>
      <w:r w:rsidRPr="00614EB8">
        <w:t>Arduino</w:t>
      </w:r>
      <w:proofErr w:type="spellEnd"/>
      <w:r w:rsidRPr="00614EB8">
        <w:t>", рук. Сливка С.С.</w:t>
      </w:r>
    </w:p>
    <w:p w:rsidR="00614EB8" w:rsidRDefault="00614EB8" w:rsidP="00614EB8">
      <w:pPr>
        <w:pStyle w:val="a6"/>
        <w:spacing w:before="0" w:beforeAutospacing="0" w:after="0" w:afterAutospacing="0" w:line="276" w:lineRule="auto"/>
        <w:ind w:firstLine="709"/>
        <w:jc w:val="both"/>
        <w:sectPr w:rsidR="00614EB8" w:rsidSect="00473B97">
          <w:pgSz w:w="11906" w:h="16838"/>
          <w:pgMar w:top="1135" w:right="850" w:bottom="1135" w:left="1418" w:header="708" w:footer="708" w:gutter="0"/>
          <w:cols w:space="708"/>
          <w:docGrid w:linePitch="360"/>
        </w:sectPr>
      </w:pPr>
    </w:p>
    <w:p w:rsidR="00843D55" w:rsidRPr="003160FD" w:rsidRDefault="00614EB8" w:rsidP="00614EB8">
      <w:pPr>
        <w:pStyle w:val="a6"/>
        <w:spacing w:before="0" w:beforeAutospacing="0" w:after="0" w:afterAutospacing="0" w:line="276" w:lineRule="auto"/>
        <w:ind w:firstLine="709"/>
        <w:jc w:val="right"/>
        <w:rPr>
          <w:i/>
        </w:rPr>
      </w:pPr>
      <w:r w:rsidRPr="00614EB8">
        <w:rPr>
          <w:i/>
        </w:rPr>
        <w:lastRenderedPageBreak/>
        <w:t xml:space="preserve"> </w:t>
      </w:r>
      <w:r w:rsidR="00843D55" w:rsidRPr="003160FD">
        <w:rPr>
          <w:i/>
        </w:rPr>
        <w:t>Приложение 3</w:t>
      </w:r>
    </w:p>
    <w:p w:rsidR="00166C61" w:rsidRPr="00166C61" w:rsidRDefault="00166C61" w:rsidP="00843D55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66C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ВНУТРЕННЕЙ СИСТЕМЫ ОЦЕНКИ</w:t>
      </w:r>
    </w:p>
    <w:p w:rsidR="0084001C" w:rsidRPr="0084001C" w:rsidRDefault="00166C61" w:rsidP="00166C61">
      <w:pPr>
        <w:tabs>
          <w:tab w:val="num" w:pos="1212"/>
        </w:tabs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66C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КАЧЕСТВА ОБРАЗОВАНИЯ И ОСВОЕНИЯ ДОПОЛНИТЕЛЬНЫХ ОБЩЕРАЗВИВАЮЩИХ ПРОГРАММ</w:t>
      </w:r>
      <w:r w:rsidR="0084001C" w:rsidRPr="008400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84001C" w:rsidRPr="0084001C" w:rsidRDefault="0084001C" w:rsidP="0084001C">
      <w:pPr>
        <w:tabs>
          <w:tab w:val="num" w:pos="1212"/>
        </w:tabs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6476" w:rsidRPr="00A97947" w:rsidRDefault="006D6476" w:rsidP="00A9794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6D6476">
        <w:rPr>
          <w:rFonts w:ascii="Times New Roman" w:hAnsi="Times New Roman"/>
          <w:spacing w:val="-5"/>
          <w:sz w:val="24"/>
        </w:rPr>
        <w:t xml:space="preserve">Для мониторинга результаты прошлых лет рассматриваются в динамике (общей диаграмме) на основании чего делаются выводы, ставятся цели и задачи для дальнейшего </w:t>
      </w:r>
      <w:r w:rsidR="00A97947" w:rsidRPr="006D6476">
        <w:rPr>
          <w:rFonts w:ascii="Times New Roman" w:hAnsi="Times New Roman"/>
          <w:spacing w:val="-5"/>
          <w:sz w:val="24"/>
        </w:rPr>
        <w:t>их решения</w:t>
      </w:r>
      <w:r w:rsidRPr="006D6476">
        <w:rPr>
          <w:rFonts w:ascii="Times New Roman" w:hAnsi="Times New Roman"/>
          <w:spacing w:val="-5"/>
          <w:sz w:val="24"/>
        </w:rPr>
        <w:t xml:space="preserve">. Это поможет выстроить положительную динамику роста освоения дополнительных общеразвивающих программ в Центре.  А также обратить внимание на то, что показатели на окончание календарного года отличаются от итогов учебного года, когда уровень освоения дополнительных </w:t>
      </w:r>
      <w:r w:rsidRPr="00A97947">
        <w:rPr>
          <w:rFonts w:ascii="Times New Roman" w:hAnsi="Times New Roman"/>
          <w:spacing w:val="-5"/>
          <w:sz w:val="24"/>
          <w:szCs w:val="24"/>
        </w:rPr>
        <w:t>общеразвивающих программ приближен к 100%.</w:t>
      </w:r>
    </w:p>
    <w:p w:rsidR="00A97947" w:rsidRPr="00A97947" w:rsidRDefault="00A97947" w:rsidP="00A97947">
      <w:pPr>
        <w:pStyle w:val="a6"/>
        <w:spacing w:before="0" w:beforeAutospacing="0" w:after="0" w:afterAutospacing="0" w:line="276" w:lineRule="auto"/>
        <w:ind w:firstLine="629"/>
      </w:pPr>
      <w:r w:rsidRPr="00A97947">
        <w:t>Статистика показателей за 2018-2021гг.</w:t>
      </w:r>
    </w:p>
    <w:p w:rsidR="00A97947" w:rsidRPr="00A97947" w:rsidRDefault="00A97947" w:rsidP="00A979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947">
        <w:rPr>
          <w:rFonts w:ascii="Times New Roman" w:hAnsi="Times New Roman"/>
          <w:sz w:val="24"/>
          <w:szCs w:val="24"/>
        </w:rPr>
        <w:t>Предпочтение отдавалось больше художественно-эстетическому и естественнонаучному направлению. В конце года число обучающихся переставших посещать занятия в детских объединениях было равно «0», если учитывать, что на место выбывшего приходил «новенький».</w:t>
      </w:r>
    </w:p>
    <w:p w:rsidR="00A97947" w:rsidRPr="00A97947" w:rsidRDefault="00A97947" w:rsidP="00A979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7947">
        <w:rPr>
          <w:rFonts w:ascii="Times New Roman" w:hAnsi="Times New Roman"/>
          <w:sz w:val="24"/>
          <w:szCs w:val="24"/>
        </w:rPr>
        <w:t xml:space="preserve">Естественный отсев возможен </w:t>
      </w:r>
      <w:r w:rsidRPr="00A97947">
        <w:rPr>
          <w:rFonts w:ascii="Times New Roman" w:hAnsi="Times New Roman"/>
          <w:sz w:val="24"/>
          <w:szCs w:val="24"/>
        </w:rPr>
        <w:t>всегда по</w:t>
      </w:r>
      <w:r w:rsidRPr="00A97947">
        <w:rPr>
          <w:rFonts w:ascii="Times New Roman" w:hAnsi="Times New Roman"/>
          <w:sz w:val="24"/>
          <w:szCs w:val="24"/>
        </w:rPr>
        <w:t xml:space="preserve"> причине высокой учебной нагрузки для детей в школе, и в детских объединениях. Но для увеличения: качества усвоения дополнительных общеразвивающих программ, результативности работы, количества победителей и призеров на краевом, всероссийском и международном уровнях среди обучающихся, то своего рода «взаимозамещение» детей на более целеустремленных и талантливых становится нормальным явлением.</w:t>
      </w:r>
    </w:p>
    <w:p w:rsidR="00A97947" w:rsidRPr="00A97947" w:rsidRDefault="00A97947" w:rsidP="00A979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947">
        <w:rPr>
          <w:rFonts w:ascii="Times New Roman" w:hAnsi="Times New Roman"/>
          <w:sz w:val="24"/>
          <w:szCs w:val="24"/>
        </w:rPr>
        <w:t>Краткий анализ динамики результатов успеваемости и качества знаний</w:t>
      </w:r>
    </w:p>
    <w:p w:rsidR="00A97947" w:rsidRPr="00A97947" w:rsidRDefault="00A97947" w:rsidP="00A979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7947">
        <w:rPr>
          <w:rFonts w:ascii="Times New Roman" w:hAnsi="Times New Roman"/>
          <w:sz w:val="24"/>
          <w:szCs w:val="24"/>
        </w:rPr>
        <w:t>Результаты освоения обучающимися ДОП по показателю «успеваемость» в 2021 году и примыкающих к нему периодов в диаграмме мониторинга диагностики качества образования.</w:t>
      </w:r>
    </w:p>
    <w:p w:rsidR="00A97947" w:rsidRPr="00A97947" w:rsidRDefault="00A97947" w:rsidP="00A979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794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48256C1" wp14:editId="47471603">
            <wp:extent cx="6029325" cy="34004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97947" w:rsidRPr="00A97947" w:rsidRDefault="00A97947" w:rsidP="00A97947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  <w:sectPr w:rsidR="00A97947" w:rsidRPr="00A97947" w:rsidSect="00DF6053">
          <w:pgSz w:w="12240" w:h="15840"/>
          <w:pgMar w:top="1134" w:right="850" w:bottom="1134" w:left="1418" w:header="720" w:footer="720" w:gutter="0"/>
          <w:cols w:space="720"/>
          <w:docGrid w:linePitch="326"/>
        </w:sectPr>
      </w:pPr>
    </w:p>
    <w:p w:rsidR="00CA6763" w:rsidRPr="00C6646A" w:rsidRDefault="00CA6763" w:rsidP="00CA676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6646A">
        <w:rPr>
          <w:rFonts w:ascii="Times New Roman" w:eastAsia="Times New Roman" w:hAnsi="Times New Roman"/>
          <w:i/>
          <w:sz w:val="24"/>
          <w:szCs w:val="28"/>
          <w:lang w:eastAsia="ru-RU"/>
        </w:rPr>
        <w:lastRenderedPageBreak/>
        <w:t xml:space="preserve">Приложение </w:t>
      </w:r>
      <w:r w:rsidR="00C6646A" w:rsidRPr="00C6646A">
        <w:rPr>
          <w:rFonts w:ascii="Times New Roman" w:eastAsia="Times New Roman" w:hAnsi="Times New Roman"/>
          <w:i/>
          <w:sz w:val="24"/>
          <w:szCs w:val="28"/>
          <w:lang w:eastAsia="ru-RU"/>
        </w:rPr>
        <w:t>4</w:t>
      </w:r>
    </w:p>
    <w:p w:rsidR="00C6646A" w:rsidRPr="00870B01" w:rsidRDefault="00C6646A" w:rsidP="00C664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0B01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Финансовое обеспечение</w:t>
      </w:r>
    </w:p>
    <w:p w:rsidR="00C6646A" w:rsidRPr="00C6646A" w:rsidRDefault="00C6646A" w:rsidP="00C6646A">
      <w:pPr>
        <w:tabs>
          <w:tab w:val="left" w:pos="1080"/>
        </w:tabs>
        <w:spacing w:after="0"/>
        <w:ind w:firstLine="28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 xml:space="preserve">Бюджетное финансирование предназначено на возмещение и оплаты </w:t>
      </w:r>
      <w:r w:rsidR="008E3DA6" w:rsidRPr="00C6646A">
        <w:rPr>
          <w:rFonts w:ascii="Times New Roman" w:eastAsia="Times New Roman" w:hAnsi="Times New Roman"/>
          <w:sz w:val="24"/>
          <w:szCs w:val="28"/>
          <w:lang w:eastAsia="ru-RU"/>
        </w:rPr>
        <w:t>муниципальных услуг</w:t>
      </w: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 xml:space="preserve"> в сфере образования «Организация предоставления дополнительного образования детям по программам неспортивной направленности». Данные взяты из статистического отчёта 1-ДО </w:t>
      </w:r>
      <w:r w:rsidR="008E3DA6" w:rsidRPr="00C6646A">
        <w:rPr>
          <w:rFonts w:ascii="Times New Roman" w:eastAsia="Times New Roman" w:hAnsi="Times New Roman"/>
          <w:sz w:val="24"/>
          <w:szCs w:val="28"/>
          <w:lang w:eastAsia="ru-RU"/>
        </w:rPr>
        <w:t>за 202</w:t>
      </w:r>
      <w:r w:rsidR="008E3DA6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>г</w:t>
      </w:r>
    </w:p>
    <w:p w:rsidR="00C6646A" w:rsidRPr="00C6646A" w:rsidRDefault="00C6646A" w:rsidP="00C6646A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 xml:space="preserve">Сведения об источниках получения средств </w:t>
      </w:r>
      <w:r w:rsidR="008E3DA6" w:rsidRPr="00C6646A">
        <w:rPr>
          <w:rFonts w:ascii="Times New Roman" w:eastAsia="Times New Roman" w:hAnsi="Times New Roman"/>
          <w:sz w:val="24"/>
          <w:szCs w:val="28"/>
          <w:lang w:eastAsia="ru-RU"/>
        </w:rPr>
        <w:t>на 2021</w:t>
      </w: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>год</w:t>
      </w:r>
    </w:p>
    <w:p w:rsidR="00C6646A" w:rsidRPr="00C6646A" w:rsidRDefault="00843D55" w:rsidP="00C6646A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Объём финансирования всего – 6</w:t>
      </w:r>
      <w:r w:rsidR="008E3DA6">
        <w:rPr>
          <w:rFonts w:ascii="Times New Roman" w:eastAsia="Times New Roman" w:hAnsi="Times New Roman"/>
          <w:sz w:val="24"/>
          <w:szCs w:val="28"/>
          <w:lang w:eastAsia="ru-RU"/>
        </w:rPr>
        <w:t>259</w:t>
      </w:r>
      <w:r w:rsidR="00C6646A" w:rsidRPr="00C6646A">
        <w:rPr>
          <w:rFonts w:ascii="Times New Roman" w:eastAsia="Times New Roman" w:hAnsi="Times New Roman"/>
          <w:sz w:val="24"/>
          <w:szCs w:val="28"/>
          <w:lang w:eastAsia="ru-RU"/>
        </w:rPr>
        <w:t>т.руб</w:t>
      </w:r>
      <w:r w:rsidR="008E3DA6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6646A" w:rsidRPr="00C6646A" w:rsidRDefault="00C6646A" w:rsidP="00C6646A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>Текущее бюджетное финансирование – 7</w:t>
      </w:r>
      <w:r w:rsidR="00A1539A">
        <w:rPr>
          <w:rFonts w:ascii="Times New Roman" w:eastAsia="Times New Roman" w:hAnsi="Times New Roman"/>
          <w:sz w:val="24"/>
          <w:szCs w:val="28"/>
          <w:lang w:eastAsia="ru-RU"/>
        </w:rPr>
        <w:t>178</w:t>
      </w: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>т.руб</w:t>
      </w:r>
      <w:r w:rsidR="008E3DA6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6D6476">
        <w:rPr>
          <w:rFonts w:ascii="Times New Roman" w:eastAsia="Times New Roman" w:hAnsi="Times New Roman"/>
          <w:sz w:val="24"/>
          <w:szCs w:val="28"/>
          <w:lang w:eastAsia="ru-RU"/>
        </w:rPr>
        <w:t xml:space="preserve">, </w:t>
      </w:r>
      <w:r w:rsidR="008E3DA6">
        <w:rPr>
          <w:rFonts w:ascii="Times New Roman" w:eastAsia="Times New Roman" w:hAnsi="Times New Roman"/>
          <w:sz w:val="24"/>
          <w:szCs w:val="28"/>
          <w:lang w:eastAsia="ru-RU"/>
        </w:rPr>
        <w:t>третий</w:t>
      </w:r>
      <w:r w:rsidR="00843D55">
        <w:rPr>
          <w:rFonts w:ascii="Times New Roman" w:eastAsia="Times New Roman" w:hAnsi="Times New Roman"/>
          <w:sz w:val="24"/>
          <w:szCs w:val="28"/>
          <w:lang w:eastAsia="ru-RU"/>
        </w:rPr>
        <w:t xml:space="preserve"> год </w:t>
      </w:r>
      <w:r w:rsidR="006D6476">
        <w:rPr>
          <w:rFonts w:ascii="Times New Roman" w:eastAsia="Times New Roman" w:hAnsi="Times New Roman"/>
          <w:sz w:val="24"/>
          <w:szCs w:val="28"/>
          <w:lang w:eastAsia="ru-RU"/>
        </w:rPr>
        <w:t>сокра</w:t>
      </w:r>
      <w:r w:rsidR="00843D55">
        <w:rPr>
          <w:rFonts w:ascii="Times New Roman" w:eastAsia="Times New Roman" w:hAnsi="Times New Roman"/>
          <w:sz w:val="24"/>
          <w:szCs w:val="28"/>
          <w:lang w:eastAsia="ru-RU"/>
        </w:rPr>
        <w:t>щается</w:t>
      </w:r>
      <w:r w:rsidR="006D6476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843D55">
        <w:rPr>
          <w:rFonts w:ascii="Times New Roman" w:eastAsia="Times New Roman" w:hAnsi="Times New Roman"/>
          <w:sz w:val="24"/>
          <w:szCs w:val="28"/>
          <w:lang w:eastAsia="ru-RU"/>
        </w:rPr>
        <w:t>(в 2019</w:t>
      </w:r>
      <w:r w:rsidR="008E3DA6">
        <w:rPr>
          <w:rFonts w:ascii="Times New Roman" w:eastAsia="Times New Roman" w:hAnsi="Times New Roman"/>
          <w:sz w:val="24"/>
          <w:szCs w:val="28"/>
          <w:lang w:eastAsia="ru-RU"/>
        </w:rPr>
        <w:t>г</w:t>
      </w:r>
      <w:r w:rsidR="00843D5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6D6476">
        <w:rPr>
          <w:rFonts w:ascii="Times New Roman" w:eastAsia="Times New Roman" w:hAnsi="Times New Roman"/>
          <w:sz w:val="24"/>
          <w:szCs w:val="28"/>
          <w:lang w:eastAsia="ru-RU"/>
        </w:rPr>
        <w:t>на 46т.руб</w:t>
      </w:r>
      <w:r w:rsidR="00843D55">
        <w:rPr>
          <w:rFonts w:ascii="Times New Roman" w:eastAsia="Times New Roman" w:hAnsi="Times New Roman"/>
          <w:sz w:val="24"/>
          <w:szCs w:val="28"/>
          <w:lang w:eastAsia="ru-RU"/>
        </w:rPr>
        <w:t>, в 2020</w:t>
      </w:r>
      <w:r w:rsidR="008E3DA6">
        <w:rPr>
          <w:rFonts w:ascii="Times New Roman" w:eastAsia="Times New Roman" w:hAnsi="Times New Roman"/>
          <w:sz w:val="24"/>
          <w:szCs w:val="28"/>
          <w:lang w:eastAsia="ru-RU"/>
        </w:rPr>
        <w:t>г</w:t>
      </w:r>
      <w:r w:rsidR="00843D55">
        <w:rPr>
          <w:rFonts w:ascii="Times New Roman" w:eastAsia="Times New Roman" w:hAnsi="Times New Roman"/>
          <w:sz w:val="24"/>
          <w:szCs w:val="28"/>
          <w:lang w:eastAsia="ru-RU"/>
        </w:rPr>
        <w:t xml:space="preserve"> на 793т.рубл</w:t>
      </w:r>
      <w:r w:rsidR="008E3DA6">
        <w:rPr>
          <w:rFonts w:ascii="Times New Roman" w:eastAsia="Times New Roman" w:hAnsi="Times New Roman"/>
          <w:sz w:val="24"/>
          <w:szCs w:val="28"/>
          <w:lang w:eastAsia="ru-RU"/>
        </w:rPr>
        <w:t xml:space="preserve">., 2021г </w:t>
      </w:r>
      <w:r w:rsidR="008E3DA6">
        <w:rPr>
          <w:rFonts w:ascii="Times New Roman" w:eastAsia="Times New Roman" w:hAnsi="Times New Roman"/>
          <w:sz w:val="24"/>
          <w:szCs w:val="28"/>
          <w:lang w:eastAsia="ru-RU"/>
        </w:rPr>
        <w:t>на 126т.руб. меньше предыдущего года</w:t>
      </w:r>
      <w:r w:rsidR="00843D55">
        <w:rPr>
          <w:rFonts w:ascii="Times New Roman" w:eastAsia="Times New Roman" w:hAnsi="Times New Roman"/>
          <w:sz w:val="24"/>
          <w:szCs w:val="28"/>
          <w:lang w:eastAsia="ru-RU"/>
        </w:rPr>
        <w:t>)</w:t>
      </w:r>
    </w:p>
    <w:p w:rsidR="00C6646A" w:rsidRPr="00C6646A" w:rsidRDefault="00C6646A" w:rsidP="00C6646A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 xml:space="preserve">Расходы – всего – </w:t>
      </w:r>
      <w:r w:rsidR="00843D55">
        <w:rPr>
          <w:rFonts w:ascii="Times New Roman" w:eastAsia="Times New Roman" w:hAnsi="Times New Roman"/>
          <w:sz w:val="24"/>
          <w:szCs w:val="28"/>
          <w:lang w:eastAsia="ru-RU"/>
        </w:rPr>
        <w:t>59</w:t>
      </w:r>
      <w:r w:rsidR="008E3DA6">
        <w:rPr>
          <w:rFonts w:ascii="Times New Roman" w:eastAsia="Times New Roman" w:hAnsi="Times New Roman"/>
          <w:sz w:val="24"/>
          <w:szCs w:val="28"/>
          <w:lang w:eastAsia="ru-RU"/>
        </w:rPr>
        <w:t>38</w:t>
      </w: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>т.руб</w:t>
      </w:r>
      <w:r w:rsidR="008E3DA6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6D6476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843D55">
        <w:rPr>
          <w:rFonts w:ascii="Times New Roman" w:eastAsia="Times New Roman" w:hAnsi="Times New Roman"/>
          <w:sz w:val="24"/>
          <w:szCs w:val="28"/>
          <w:lang w:eastAsia="ru-RU"/>
        </w:rPr>
        <w:t xml:space="preserve">сократились на </w:t>
      </w:r>
      <w:r w:rsidR="008E3DA6">
        <w:rPr>
          <w:rFonts w:ascii="Times New Roman" w:eastAsia="Times New Roman" w:hAnsi="Times New Roman"/>
          <w:sz w:val="24"/>
          <w:szCs w:val="28"/>
          <w:lang w:eastAsia="ru-RU"/>
        </w:rPr>
        <w:t>18</w:t>
      </w:r>
      <w:r w:rsidR="006D6476">
        <w:rPr>
          <w:rFonts w:ascii="Times New Roman" w:eastAsia="Times New Roman" w:hAnsi="Times New Roman"/>
          <w:sz w:val="24"/>
          <w:szCs w:val="28"/>
          <w:lang w:eastAsia="ru-RU"/>
        </w:rPr>
        <w:t xml:space="preserve">т.руб., </w:t>
      </w:r>
    </w:p>
    <w:p w:rsidR="00C6646A" w:rsidRPr="00C6646A" w:rsidRDefault="00C6646A" w:rsidP="00C6646A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 xml:space="preserve">Оплата труда и начисления на оплату труда – </w:t>
      </w:r>
      <w:r w:rsidR="006D6476">
        <w:rPr>
          <w:rFonts w:ascii="Times New Roman" w:eastAsia="Times New Roman" w:hAnsi="Times New Roman"/>
          <w:sz w:val="24"/>
          <w:szCs w:val="28"/>
          <w:lang w:eastAsia="ru-RU"/>
        </w:rPr>
        <w:t>55</w:t>
      </w:r>
      <w:r w:rsidR="00FB567D">
        <w:rPr>
          <w:rFonts w:ascii="Times New Roman" w:eastAsia="Times New Roman" w:hAnsi="Times New Roman"/>
          <w:sz w:val="24"/>
          <w:szCs w:val="28"/>
          <w:lang w:eastAsia="ru-RU"/>
        </w:rPr>
        <w:t>98</w:t>
      </w: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>т.рублей</w:t>
      </w:r>
      <w:r w:rsidR="006D6476">
        <w:rPr>
          <w:rFonts w:ascii="Times New Roman" w:eastAsia="Times New Roman" w:hAnsi="Times New Roman"/>
          <w:sz w:val="24"/>
          <w:szCs w:val="28"/>
          <w:lang w:eastAsia="ru-RU"/>
        </w:rPr>
        <w:t xml:space="preserve">, </w:t>
      </w:r>
      <w:r w:rsidR="00FB567D">
        <w:rPr>
          <w:rFonts w:ascii="Times New Roman" w:eastAsia="Times New Roman" w:hAnsi="Times New Roman"/>
          <w:sz w:val="24"/>
          <w:szCs w:val="28"/>
          <w:lang w:eastAsia="ru-RU"/>
        </w:rPr>
        <w:t>повысилось на 71т.руб</w:t>
      </w:r>
      <w:r w:rsidR="001430C4">
        <w:rPr>
          <w:rFonts w:ascii="Times New Roman" w:eastAsia="Times New Roman" w:hAnsi="Times New Roman"/>
          <w:sz w:val="24"/>
          <w:szCs w:val="28"/>
          <w:lang w:eastAsia="ru-RU"/>
        </w:rPr>
        <w:t xml:space="preserve"> (</w:t>
      </w:r>
      <w:r w:rsidR="00FB567D">
        <w:rPr>
          <w:rFonts w:ascii="Times New Roman" w:eastAsia="Times New Roman" w:hAnsi="Times New Roman"/>
          <w:sz w:val="24"/>
          <w:szCs w:val="28"/>
          <w:lang w:eastAsia="ru-RU"/>
        </w:rPr>
        <w:t xml:space="preserve">после </w:t>
      </w:r>
      <w:r w:rsidR="00FB567D">
        <w:rPr>
          <w:rFonts w:ascii="Times New Roman" w:eastAsia="Times New Roman" w:hAnsi="Times New Roman"/>
          <w:sz w:val="24"/>
          <w:szCs w:val="28"/>
          <w:lang w:eastAsia="ru-RU"/>
        </w:rPr>
        <w:t>сокращ</w:t>
      </w:r>
      <w:r w:rsidR="00FB567D">
        <w:rPr>
          <w:rFonts w:ascii="Times New Roman" w:eastAsia="Times New Roman" w:hAnsi="Times New Roman"/>
          <w:sz w:val="24"/>
          <w:szCs w:val="28"/>
          <w:lang w:eastAsia="ru-RU"/>
        </w:rPr>
        <w:t>ения</w:t>
      </w:r>
      <w:r w:rsidR="00FB567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1430C4">
        <w:rPr>
          <w:rFonts w:ascii="Times New Roman" w:eastAsia="Times New Roman" w:hAnsi="Times New Roman"/>
          <w:sz w:val="24"/>
          <w:szCs w:val="28"/>
          <w:lang w:eastAsia="ru-RU"/>
        </w:rPr>
        <w:t>в 2019-</w:t>
      </w:r>
      <w:r w:rsidR="006D6476">
        <w:rPr>
          <w:rFonts w:ascii="Times New Roman" w:eastAsia="Times New Roman" w:hAnsi="Times New Roman"/>
          <w:sz w:val="24"/>
          <w:szCs w:val="28"/>
          <w:lang w:eastAsia="ru-RU"/>
        </w:rPr>
        <w:t>на 86 т.руб.</w:t>
      </w:r>
      <w:r w:rsidR="001430C4">
        <w:rPr>
          <w:rFonts w:ascii="Times New Roman" w:eastAsia="Times New Roman" w:hAnsi="Times New Roman"/>
          <w:sz w:val="24"/>
          <w:szCs w:val="28"/>
          <w:lang w:eastAsia="ru-RU"/>
        </w:rPr>
        <w:t>, в 2020 – на 9т.руб</w:t>
      </w:r>
      <w:r w:rsidR="00FB567D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1430C4">
        <w:rPr>
          <w:rFonts w:ascii="Times New Roman" w:eastAsia="Times New Roman" w:hAnsi="Times New Roman"/>
          <w:sz w:val="24"/>
          <w:szCs w:val="28"/>
          <w:lang w:eastAsia="ru-RU"/>
        </w:rPr>
        <w:t>)</w:t>
      </w:r>
    </w:p>
    <w:p w:rsidR="00C6646A" w:rsidRPr="00C6646A" w:rsidRDefault="00C6646A" w:rsidP="00C6646A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 xml:space="preserve">Приобретение услуг – </w:t>
      </w:r>
      <w:r w:rsidR="00FB567D">
        <w:rPr>
          <w:rFonts w:ascii="Times New Roman" w:eastAsia="Times New Roman" w:hAnsi="Times New Roman"/>
          <w:sz w:val="24"/>
          <w:szCs w:val="28"/>
          <w:lang w:eastAsia="ru-RU"/>
        </w:rPr>
        <w:t>27</w:t>
      </w:r>
      <w:r w:rsidR="006D6476"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r w:rsidR="001430C4">
        <w:rPr>
          <w:rFonts w:ascii="Times New Roman" w:eastAsia="Times New Roman" w:hAnsi="Times New Roman"/>
          <w:sz w:val="24"/>
          <w:szCs w:val="28"/>
          <w:lang w:eastAsia="ru-RU"/>
        </w:rPr>
        <w:t>61</w:t>
      </w: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>т.руб</w:t>
      </w:r>
      <w:r w:rsidR="00FB567D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>,</w:t>
      </w:r>
      <w:r w:rsidR="006D6476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FB567D">
        <w:rPr>
          <w:rFonts w:ascii="Times New Roman" w:eastAsia="Times New Roman" w:hAnsi="Times New Roman"/>
          <w:sz w:val="24"/>
          <w:szCs w:val="28"/>
          <w:lang w:eastAsia="ru-RU"/>
        </w:rPr>
        <w:t>третий</w:t>
      </w:r>
      <w:r w:rsidR="001430C4">
        <w:rPr>
          <w:rFonts w:ascii="Times New Roman" w:eastAsia="Times New Roman" w:hAnsi="Times New Roman"/>
          <w:sz w:val="24"/>
          <w:szCs w:val="28"/>
          <w:lang w:eastAsia="ru-RU"/>
        </w:rPr>
        <w:t xml:space="preserve"> сокращается (в 2019</w:t>
      </w:r>
      <w:r w:rsidR="00FB567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1430C4">
        <w:rPr>
          <w:rFonts w:ascii="Times New Roman" w:eastAsia="Times New Roman" w:hAnsi="Times New Roman"/>
          <w:sz w:val="24"/>
          <w:szCs w:val="28"/>
          <w:lang w:eastAsia="ru-RU"/>
        </w:rPr>
        <w:t>-</w:t>
      </w:r>
      <w:r w:rsidR="00FB567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1430C4">
        <w:rPr>
          <w:rFonts w:ascii="Times New Roman" w:eastAsia="Times New Roman" w:hAnsi="Times New Roman"/>
          <w:sz w:val="24"/>
          <w:szCs w:val="28"/>
          <w:lang w:eastAsia="ru-RU"/>
        </w:rPr>
        <w:t xml:space="preserve">на </w:t>
      </w:r>
      <w:r w:rsidR="006D6476">
        <w:rPr>
          <w:rFonts w:ascii="Times New Roman" w:eastAsia="Times New Roman" w:hAnsi="Times New Roman"/>
          <w:sz w:val="24"/>
          <w:szCs w:val="28"/>
          <w:lang w:eastAsia="ru-RU"/>
        </w:rPr>
        <w:t>398т.руб</w:t>
      </w:r>
      <w:r w:rsidR="001430C4">
        <w:rPr>
          <w:rFonts w:ascii="Times New Roman" w:eastAsia="Times New Roman" w:hAnsi="Times New Roman"/>
          <w:sz w:val="24"/>
          <w:szCs w:val="28"/>
          <w:lang w:eastAsia="ru-RU"/>
        </w:rPr>
        <w:t>., в 2020 на 37т.руб</w:t>
      </w:r>
      <w:r w:rsidR="00FB567D">
        <w:rPr>
          <w:rFonts w:ascii="Times New Roman" w:eastAsia="Times New Roman" w:hAnsi="Times New Roman"/>
          <w:sz w:val="24"/>
          <w:szCs w:val="28"/>
          <w:lang w:eastAsia="ru-RU"/>
        </w:rPr>
        <w:t xml:space="preserve">., 2021- на 88 </w:t>
      </w:r>
      <w:proofErr w:type="spellStart"/>
      <w:r w:rsidR="00FB567D">
        <w:rPr>
          <w:rFonts w:ascii="Times New Roman" w:eastAsia="Times New Roman" w:hAnsi="Times New Roman"/>
          <w:sz w:val="24"/>
          <w:szCs w:val="28"/>
          <w:lang w:eastAsia="ru-RU"/>
        </w:rPr>
        <w:t>т.руб</w:t>
      </w:r>
      <w:proofErr w:type="spellEnd"/>
      <w:r w:rsidR="00FB567D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1430C4">
        <w:rPr>
          <w:rFonts w:ascii="Times New Roman" w:eastAsia="Times New Roman" w:hAnsi="Times New Roman"/>
          <w:sz w:val="24"/>
          <w:szCs w:val="28"/>
          <w:lang w:eastAsia="ru-RU"/>
        </w:rPr>
        <w:t>)</w:t>
      </w: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 xml:space="preserve"> в т.ч.:</w:t>
      </w:r>
    </w:p>
    <w:p w:rsidR="00C6646A" w:rsidRPr="00C6646A" w:rsidRDefault="00C6646A" w:rsidP="00C6646A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 xml:space="preserve">Услуги связи – </w:t>
      </w:r>
      <w:r w:rsidR="001430C4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="00FB567D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 xml:space="preserve">т.рублей, увеличилось </w:t>
      </w:r>
      <w:r w:rsidR="001430C4">
        <w:rPr>
          <w:rFonts w:ascii="Times New Roman" w:eastAsia="Times New Roman" w:hAnsi="Times New Roman"/>
          <w:sz w:val="24"/>
          <w:szCs w:val="28"/>
          <w:lang w:eastAsia="ru-RU"/>
        </w:rPr>
        <w:t>(в 2019-на 18т.руб.</w:t>
      </w:r>
      <w:r w:rsidR="00FB567D">
        <w:rPr>
          <w:rFonts w:ascii="Times New Roman" w:eastAsia="Times New Roman" w:hAnsi="Times New Roman"/>
          <w:sz w:val="24"/>
          <w:szCs w:val="28"/>
          <w:lang w:eastAsia="ru-RU"/>
        </w:rPr>
        <w:t>, 2020г – на 3т.руб., в 2021г -</w:t>
      </w:r>
      <w:r w:rsidR="00FB567D" w:rsidRPr="00C6646A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FB567D"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r w:rsidR="00FB567D" w:rsidRPr="00C6646A">
        <w:rPr>
          <w:rFonts w:ascii="Times New Roman" w:eastAsia="Times New Roman" w:hAnsi="Times New Roman"/>
          <w:sz w:val="24"/>
          <w:szCs w:val="28"/>
          <w:lang w:eastAsia="ru-RU"/>
        </w:rPr>
        <w:t>т.руб</w:t>
      </w:r>
      <w:r w:rsidR="00FB567D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1430C4">
        <w:rPr>
          <w:rFonts w:ascii="Times New Roman" w:eastAsia="Times New Roman" w:hAnsi="Times New Roman"/>
          <w:sz w:val="24"/>
          <w:szCs w:val="28"/>
          <w:lang w:eastAsia="ru-RU"/>
        </w:rPr>
        <w:t>)</w:t>
      </w:r>
    </w:p>
    <w:p w:rsidR="00C6646A" w:rsidRPr="00C6646A" w:rsidRDefault="00C6646A" w:rsidP="00C6646A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>Транспортные услуги –0</w:t>
      </w:r>
      <w:proofErr w:type="gramStart"/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>т.рублей</w:t>
      </w:r>
      <w:proofErr w:type="gramEnd"/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 xml:space="preserve">, </w:t>
      </w:r>
    </w:p>
    <w:p w:rsidR="00C6646A" w:rsidRPr="00C6646A" w:rsidRDefault="00C6646A" w:rsidP="00C6646A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 xml:space="preserve">Коммунальные услуги – </w:t>
      </w:r>
      <w:r w:rsidR="00FB567D">
        <w:rPr>
          <w:rFonts w:ascii="Times New Roman" w:eastAsia="Times New Roman" w:hAnsi="Times New Roman"/>
          <w:sz w:val="24"/>
          <w:szCs w:val="28"/>
          <w:lang w:eastAsia="ru-RU"/>
        </w:rPr>
        <w:t>93</w:t>
      </w: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 xml:space="preserve">т.рублей, </w:t>
      </w:r>
      <w:r w:rsidR="001430C4">
        <w:rPr>
          <w:rFonts w:ascii="Times New Roman" w:eastAsia="Times New Roman" w:hAnsi="Times New Roman"/>
          <w:sz w:val="24"/>
          <w:szCs w:val="28"/>
          <w:lang w:eastAsia="ru-RU"/>
        </w:rPr>
        <w:t xml:space="preserve">сократилось </w:t>
      </w:r>
      <w:r w:rsidR="00FB567D">
        <w:rPr>
          <w:rFonts w:ascii="Times New Roman" w:eastAsia="Times New Roman" w:hAnsi="Times New Roman"/>
          <w:sz w:val="24"/>
          <w:szCs w:val="28"/>
          <w:lang w:eastAsia="ru-RU"/>
        </w:rPr>
        <w:t xml:space="preserve">(в 2020г - </w:t>
      </w:r>
      <w:r w:rsidR="001430C4">
        <w:rPr>
          <w:rFonts w:ascii="Times New Roman" w:eastAsia="Times New Roman" w:hAnsi="Times New Roman"/>
          <w:sz w:val="24"/>
          <w:szCs w:val="28"/>
          <w:lang w:eastAsia="ru-RU"/>
        </w:rPr>
        <w:t>на 49т.рублей</w:t>
      </w:r>
      <w:r w:rsidR="00FB567D">
        <w:rPr>
          <w:rFonts w:ascii="Times New Roman" w:eastAsia="Times New Roman" w:hAnsi="Times New Roman"/>
          <w:sz w:val="24"/>
          <w:szCs w:val="28"/>
          <w:lang w:eastAsia="ru-RU"/>
        </w:rPr>
        <w:t>, в 2021г – на 22т.руб.)</w:t>
      </w:r>
    </w:p>
    <w:p w:rsidR="00C6646A" w:rsidRPr="00C6646A" w:rsidRDefault="00C6646A" w:rsidP="00C6646A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 xml:space="preserve">Услуги по содержанию имущества – </w:t>
      </w:r>
      <w:r w:rsidR="00FB567D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="001430C4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 xml:space="preserve">т.рублей, </w:t>
      </w:r>
      <w:r w:rsidR="00FB567D">
        <w:rPr>
          <w:rFonts w:ascii="Times New Roman" w:eastAsia="Times New Roman" w:hAnsi="Times New Roman"/>
          <w:sz w:val="24"/>
          <w:szCs w:val="28"/>
          <w:lang w:eastAsia="ru-RU"/>
        </w:rPr>
        <w:t>(в 2020 г -</w:t>
      </w:r>
      <w:r w:rsidR="001430C4">
        <w:rPr>
          <w:rFonts w:ascii="Times New Roman" w:eastAsia="Times New Roman" w:hAnsi="Times New Roman"/>
          <w:sz w:val="24"/>
          <w:szCs w:val="28"/>
          <w:lang w:eastAsia="ru-RU"/>
        </w:rPr>
        <w:t>увеличилось на 55т.рублей</w:t>
      </w:r>
      <w:r w:rsidR="00FB567D">
        <w:rPr>
          <w:rFonts w:ascii="Times New Roman" w:eastAsia="Times New Roman" w:hAnsi="Times New Roman"/>
          <w:sz w:val="24"/>
          <w:szCs w:val="28"/>
          <w:lang w:eastAsia="ru-RU"/>
        </w:rPr>
        <w:t>, в 2021г сократилось вдвое - на 70т.руб.)</w:t>
      </w:r>
    </w:p>
    <w:p w:rsidR="00C45C68" w:rsidRPr="006156FF" w:rsidRDefault="00C6646A" w:rsidP="006156FF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 xml:space="preserve">Прочие услуги – </w:t>
      </w:r>
      <w:r w:rsidR="00FB567D">
        <w:rPr>
          <w:rFonts w:ascii="Times New Roman" w:eastAsia="Times New Roman" w:hAnsi="Times New Roman"/>
          <w:sz w:val="24"/>
          <w:szCs w:val="28"/>
          <w:lang w:eastAsia="ru-RU"/>
        </w:rPr>
        <w:t>50</w:t>
      </w:r>
      <w:r w:rsidR="006D6476">
        <w:rPr>
          <w:rFonts w:ascii="Times New Roman" w:eastAsia="Times New Roman" w:hAnsi="Times New Roman"/>
          <w:sz w:val="24"/>
          <w:szCs w:val="28"/>
          <w:lang w:eastAsia="ru-RU"/>
        </w:rPr>
        <w:t>т</w:t>
      </w: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 xml:space="preserve">.рублей, </w:t>
      </w:r>
      <w:r w:rsidR="00FB567D">
        <w:rPr>
          <w:rFonts w:ascii="Times New Roman" w:eastAsia="Times New Roman" w:hAnsi="Times New Roman"/>
          <w:sz w:val="24"/>
          <w:szCs w:val="28"/>
          <w:lang w:eastAsia="ru-RU"/>
        </w:rPr>
        <w:t>(в 2020г -</w:t>
      </w:r>
      <w:r w:rsidR="001430C4">
        <w:rPr>
          <w:rFonts w:ascii="Times New Roman" w:eastAsia="Times New Roman" w:hAnsi="Times New Roman"/>
          <w:sz w:val="24"/>
          <w:szCs w:val="28"/>
          <w:lang w:eastAsia="ru-RU"/>
        </w:rPr>
        <w:t>сократилось</w:t>
      </w: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 xml:space="preserve"> на </w:t>
      </w:r>
      <w:r w:rsidR="006D6476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="001430C4">
        <w:rPr>
          <w:rFonts w:ascii="Times New Roman" w:eastAsia="Times New Roman" w:hAnsi="Times New Roman"/>
          <w:sz w:val="24"/>
          <w:szCs w:val="28"/>
          <w:lang w:eastAsia="ru-RU"/>
        </w:rPr>
        <w:t>6</w:t>
      </w:r>
      <w:r w:rsidRPr="00C6646A">
        <w:rPr>
          <w:rFonts w:ascii="Times New Roman" w:eastAsia="Times New Roman" w:hAnsi="Times New Roman"/>
          <w:sz w:val="24"/>
          <w:szCs w:val="28"/>
          <w:lang w:eastAsia="ru-RU"/>
        </w:rPr>
        <w:t>т.руб</w:t>
      </w:r>
      <w:r w:rsidR="00FB567D">
        <w:rPr>
          <w:rFonts w:ascii="Times New Roman" w:eastAsia="Times New Roman" w:hAnsi="Times New Roman"/>
          <w:sz w:val="24"/>
          <w:szCs w:val="28"/>
          <w:lang w:eastAsia="ru-RU"/>
        </w:rPr>
        <w:t>., в 2021г увеличилось на 3т.руб.)</w:t>
      </w:r>
    </w:p>
    <w:sectPr w:rsidR="00C45C68" w:rsidRPr="006156FF" w:rsidSect="00473B97">
      <w:pgSz w:w="11906" w:h="16838"/>
      <w:pgMar w:top="1135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47A02"/>
    <w:multiLevelType w:val="hybridMultilevel"/>
    <w:tmpl w:val="523C2D96"/>
    <w:lvl w:ilvl="0" w:tplc="CA468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C68"/>
    <w:rsid w:val="00021814"/>
    <w:rsid w:val="000855BA"/>
    <w:rsid w:val="000E5330"/>
    <w:rsid w:val="001430C4"/>
    <w:rsid w:val="00166C61"/>
    <w:rsid w:val="00190644"/>
    <w:rsid w:val="00221079"/>
    <w:rsid w:val="003160FD"/>
    <w:rsid w:val="0033395F"/>
    <w:rsid w:val="00342616"/>
    <w:rsid w:val="0038353D"/>
    <w:rsid w:val="0038687D"/>
    <w:rsid w:val="0039320C"/>
    <w:rsid w:val="003B2A0A"/>
    <w:rsid w:val="003C76C8"/>
    <w:rsid w:val="00473B97"/>
    <w:rsid w:val="00614EB8"/>
    <w:rsid w:val="006156FF"/>
    <w:rsid w:val="00635115"/>
    <w:rsid w:val="00643202"/>
    <w:rsid w:val="00691122"/>
    <w:rsid w:val="006D6476"/>
    <w:rsid w:val="006E6FA1"/>
    <w:rsid w:val="006F388C"/>
    <w:rsid w:val="007F15D1"/>
    <w:rsid w:val="0084001C"/>
    <w:rsid w:val="00843D55"/>
    <w:rsid w:val="00845C09"/>
    <w:rsid w:val="00867357"/>
    <w:rsid w:val="008E2B51"/>
    <w:rsid w:val="008E3DA6"/>
    <w:rsid w:val="008E7E10"/>
    <w:rsid w:val="009519CC"/>
    <w:rsid w:val="00957CAE"/>
    <w:rsid w:val="00972984"/>
    <w:rsid w:val="009C4F5C"/>
    <w:rsid w:val="009D7E2F"/>
    <w:rsid w:val="00A1539A"/>
    <w:rsid w:val="00A164F0"/>
    <w:rsid w:val="00A42D2B"/>
    <w:rsid w:val="00A42D68"/>
    <w:rsid w:val="00A47083"/>
    <w:rsid w:val="00A97947"/>
    <w:rsid w:val="00AD3896"/>
    <w:rsid w:val="00AF436A"/>
    <w:rsid w:val="00B40093"/>
    <w:rsid w:val="00C45C68"/>
    <w:rsid w:val="00C46FFD"/>
    <w:rsid w:val="00C6646A"/>
    <w:rsid w:val="00C94431"/>
    <w:rsid w:val="00CA6763"/>
    <w:rsid w:val="00CC44E7"/>
    <w:rsid w:val="00D516EC"/>
    <w:rsid w:val="00D57592"/>
    <w:rsid w:val="00D61181"/>
    <w:rsid w:val="00D9421C"/>
    <w:rsid w:val="00DB604C"/>
    <w:rsid w:val="00E13DA9"/>
    <w:rsid w:val="00E3626F"/>
    <w:rsid w:val="00ED504F"/>
    <w:rsid w:val="00F5472C"/>
    <w:rsid w:val="00F94333"/>
    <w:rsid w:val="00FB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72C85357"/>
  <w15:docId w15:val="{4264A68C-B66F-4DE0-AFB3-24937F54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7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1C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9D7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D611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97947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6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665703339429135E-2"/>
          <c:y val="3.5630679348650093E-2"/>
          <c:w val="0.927553054063188"/>
          <c:h val="0.6291793435961711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2020 -21 ИСХОДНАЯ</c:v>
                </c:pt>
                <c:pt idx="1">
                  <c:v>2020 -21 ПРОМЕЖУТОЧНАЯ</c:v>
                </c:pt>
                <c:pt idx="2">
                  <c:v>2020 -21 ИТОГОВАЯ</c:v>
                </c:pt>
                <c:pt idx="3">
                  <c:v>2019-20 ИСХОДНАЯ</c:v>
                </c:pt>
                <c:pt idx="4">
                  <c:v>2019-20 ПРОМЕЖУТОЧНАЯ</c:v>
                </c:pt>
                <c:pt idx="5">
                  <c:v>2019-20 ИТОГОВАЯ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290</c:v>
                </c:pt>
                <c:pt idx="1">
                  <c:v>231</c:v>
                </c:pt>
                <c:pt idx="2">
                  <c:v>158</c:v>
                </c:pt>
                <c:pt idx="3">
                  <c:v>319</c:v>
                </c:pt>
                <c:pt idx="4">
                  <c:v>252</c:v>
                </c:pt>
                <c:pt idx="5">
                  <c:v>179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3A-4C35-9B29-3C1ADA5E988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2020 -21 ИСХОДНАЯ</c:v>
                </c:pt>
                <c:pt idx="1">
                  <c:v>2020 -21 ПРОМЕЖУТОЧНАЯ</c:v>
                </c:pt>
                <c:pt idx="2">
                  <c:v>2020 -21 ИТОГОВАЯ</c:v>
                </c:pt>
                <c:pt idx="3">
                  <c:v>2019-20 ИСХОДНАЯ</c:v>
                </c:pt>
                <c:pt idx="4">
                  <c:v>2019-20 ПРОМЕЖУТОЧНАЯ</c:v>
                </c:pt>
                <c:pt idx="5">
                  <c:v>2019-20 ИТОГОВАЯ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373</c:v>
                </c:pt>
                <c:pt idx="1">
                  <c:v>398</c:v>
                </c:pt>
                <c:pt idx="2">
                  <c:v>387</c:v>
                </c:pt>
                <c:pt idx="3">
                  <c:v>440</c:v>
                </c:pt>
                <c:pt idx="4">
                  <c:v>444</c:v>
                </c:pt>
                <c:pt idx="5">
                  <c:v>432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3A-4C35-9B29-3C1ADA5E988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2020 -21 ИСХОДНАЯ</c:v>
                </c:pt>
                <c:pt idx="1">
                  <c:v>2020 -21 ПРОМЕЖУТОЧНАЯ</c:v>
                </c:pt>
                <c:pt idx="2">
                  <c:v>2020 -21 ИТОГОВАЯ</c:v>
                </c:pt>
                <c:pt idx="3">
                  <c:v>2019-20 ИСХОДНАЯ</c:v>
                </c:pt>
                <c:pt idx="4">
                  <c:v>2019-20 ПРОМЕЖУТОЧНАЯ</c:v>
                </c:pt>
                <c:pt idx="5">
                  <c:v>2019-20 ИТОГОВАЯ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238</c:v>
                </c:pt>
                <c:pt idx="1">
                  <c:v>272</c:v>
                </c:pt>
                <c:pt idx="2">
                  <c:v>374</c:v>
                </c:pt>
                <c:pt idx="3">
                  <c:v>155</c:v>
                </c:pt>
                <c:pt idx="4">
                  <c:v>221</c:v>
                </c:pt>
                <c:pt idx="5">
                  <c:v>303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33A-4C35-9B29-3C1ADA5E98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0491008"/>
        <c:axId val="180492544"/>
        <c:axId val="0"/>
      </c:bar3DChart>
      <c:catAx>
        <c:axId val="180491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0492544"/>
        <c:crosses val="autoZero"/>
        <c:auto val="1"/>
        <c:lblAlgn val="ctr"/>
        <c:lblOffset val="100"/>
        <c:noMultiLvlLbl val="0"/>
      </c:catAx>
      <c:valAx>
        <c:axId val="180492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04910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684811961681696"/>
          <c:y val="0.76275863463151827"/>
          <c:w val="0.10707887597082856"/>
          <c:h val="0.1740973689264451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4750A-9D35-454A-916A-C2CF1ACB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13</Pages>
  <Words>3314</Words>
  <Characters>18894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39</cp:revision>
  <cp:lastPrinted>2022-04-20T05:04:00Z</cp:lastPrinted>
  <dcterms:created xsi:type="dcterms:W3CDTF">2019-04-05T11:53:00Z</dcterms:created>
  <dcterms:modified xsi:type="dcterms:W3CDTF">2022-04-20T05:51:00Z</dcterms:modified>
</cp:coreProperties>
</file>