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20" w:rsidRPr="00F24420" w:rsidRDefault="00F24420" w:rsidP="00F24420">
      <w:pPr>
        <w:shd w:val="clear" w:color="auto" w:fill="FFFFFF"/>
        <w:spacing w:after="0" w:line="594" w:lineRule="atLeast"/>
        <w:textAlignment w:val="baseline"/>
        <w:outlineLvl w:val="0"/>
        <w:rPr>
          <w:rFonts w:ascii="Tahoma" w:eastAsia="Times New Roman" w:hAnsi="Tahoma" w:cs="Tahoma"/>
          <w:b/>
          <w:bCs/>
          <w:i/>
          <w:iCs/>
          <w:color w:val="F15B67"/>
          <w:kern w:val="36"/>
          <w:sz w:val="54"/>
          <w:szCs w:val="54"/>
          <w:lang w:eastAsia="ru-RU"/>
        </w:rPr>
      </w:pPr>
      <w:r w:rsidRPr="00F24420">
        <w:rPr>
          <w:rFonts w:ascii="Tahoma" w:eastAsia="Times New Roman" w:hAnsi="Tahoma" w:cs="Tahoma"/>
          <w:b/>
          <w:bCs/>
          <w:i/>
          <w:iCs/>
          <w:color w:val="F15B67"/>
          <w:kern w:val="36"/>
          <w:sz w:val="54"/>
          <w:szCs w:val="54"/>
          <w:lang w:eastAsia="ru-RU"/>
        </w:rPr>
        <w:t>Детям про Пасху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898989"/>
          <w:sz w:val="24"/>
          <w:szCs w:val="24"/>
          <w:lang w:eastAsia="ru-RU"/>
        </w:rPr>
      </w:pPr>
    </w:p>
    <w:p w:rsidR="00F24420" w:rsidRPr="00F24420" w:rsidRDefault="00F24420" w:rsidP="00F24420">
      <w:pPr>
        <w:shd w:val="clear" w:color="auto" w:fill="FFFFFF"/>
        <w:spacing w:after="0" w:line="240" w:lineRule="auto"/>
        <w:ind w:right="225"/>
        <w:textAlignment w:val="baseline"/>
        <w:rPr>
          <w:rFonts w:ascii="Times New Roman" w:eastAsia="Times New Roman" w:hAnsi="Times New Roman" w:cs="Times New Roman"/>
          <w:color w:val="898989"/>
          <w:sz w:val="24"/>
          <w:szCs w:val="24"/>
          <w:bdr w:val="none" w:sz="0" w:space="0" w:color="auto" w:frame="1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fldChar w:fldCharType="begin"/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instrText xml:space="preserve"> HYPERLINK "https://tsvetyzhizni.ru/category/prasdniki/pasxa" </w:instrTex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fldChar w:fldCharType="separate"/>
      </w:r>
    </w:p>
    <w:p w:rsidR="00F24420" w:rsidRPr="00F24420" w:rsidRDefault="00F24420" w:rsidP="00F24420">
      <w:pPr>
        <w:shd w:val="clear" w:color="auto" w:fill="FFFFFF"/>
        <w:spacing w:after="0" w:line="240" w:lineRule="auto"/>
        <w:ind w:righ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420" w:rsidRPr="00F24420" w:rsidRDefault="00F24420" w:rsidP="00F24420">
      <w:pPr>
        <w:shd w:val="clear" w:color="auto" w:fill="FFFFFF"/>
        <w:spacing w:after="0" w:line="240" w:lineRule="auto"/>
        <w:ind w:right="225"/>
        <w:textAlignment w:val="baseline"/>
        <w:rPr>
          <w:rFonts w:ascii="Times New Roman" w:eastAsia="Times New Roman" w:hAnsi="Times New Roman" w:cs="Times New Roman"/>
          <w:color w:val="898989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fldChar w:fldCharType="end"/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fldChar w:fldCharType="begin"/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instrText xml:space="preserve"> HYPERLINK "https://tsvetyzhizni.ru/category/shkatulka_sokrovisch/poslovicy-i-pogovorki" </w:instrTex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fldChar w:fldCharType="separate"/>
      </w:r>
    </w:p>
    <w:p w:rsidR="00F24420" w:rsidRPr="00F24420" w:rsidRDefault="00F24420" w:rsidP="00F24420">
      <w:pPr>
        <w:shd w:val="clear" w:color="auto" w:fill="FFFFFF"/>
        <w:spacing w:after="0" w:line="240" w:lineRule="auto"/>
        <w:ind w:righ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420" w:rsidRPr="00F24420" w:rsidRDefault="00F24420" w:rsidP="00F24420">
      <w:pPr>
        <w:shd w:val="clear" w:color="auto" w:fill="FFFFFF"/>
        <w:spacing w:after="0" w:line="240" w:lineRule="auto"/>
        <w:ind w:right="225"/>
        <w:textAlignment w:val="baseline"/>
        <w:rPr>
          <w:rFonts w:ascii="Tahoma" w:eastAsia="Times New Roman" w:hAnsi="Tahoma" w:cs="Tahoma"/>
          <w:color w:val="898989"/>
          <w:sz w:val="24"/>
          <w:szCs w:val="24"/>
          <w:bdr w:val="none" w:sz="0" w:space="0" w:color="auto" w:frame="1"/>
          <w:lang w:eastAsia="ru-RU"/>
        </w:rPr>
      </w:pPr>
    </w:p>
    <w:p w:rsidR="00F24420" w:rsidRPr="00F24420" w:rsidRDefault="00F24420" w:rsidP="00F24420">
      <w:pPr>
        <w:shd w:val="clear" w:color="auto" w:fill="FFFFFF"/>
        <w:spacing w:after="0" w:line="240" w:lineRule="auto"/>
        <w:ind w:right="225"/>
        <w:textAlignment w:val="baseline"/>
        <w:rPr>
          <w:rFonts w:ascii="Tahoma" w:eastAsia="Times New Roman" w:hAnsi="Tahoma" w:cs="Tahoma"/>
          <w:b/>
          <w:bCs/>
          <w:i/>
          <w:iCs/>
          <w:color w:val="F15B67"/>
          <w:sz w:val="45"/>
          <w:szCs w:val="45"/>
          <w:bdr w:val="none" w:sz="0" w:space="0" w:color="auto" w:frame="1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fldChar w:fldCharType="end"/>
      </w:r>
      <w:r w:rsidRPr="00F24420">
        <w:rPr>
          <w:rFonts w:ascii="Tahoma" w:eastAsia="Times New Roman" w:hAnsi="Tahoma" w:cs="Tahoma"/>
          <w:b/>
          <w:bCs/>
          <w:i/>
          <w:iCs/>
          <w:color w:val="F15B67"/>
          <w:sz w:val="45"/>
          <w:szCs w:val="45"/>
          <w:bdr w:val="none" w:sz="0" w:space="0" w:color="auto" w:frame="1"/>
          <w:lang w:eastAsia="ru-RU"/>
        </w:rPr>
        <w:t>История праздника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Пасха  — главный религиозный праздник в христианстве.  Во всем мире верующие празднуют воскрешение Божьего Сына Иисуса Христа. История праздника насчитывает более 2000 лет.</w:t>
      </w:r>
    </w:p>
    <w:p w:rsidR="00F24420" w:rsidRPr="00F24420" w:rsidRDefault="00F24420" w:rsidP="00F24420">
      <w:pPr>
        <w:shd w:val="clear" w:color="auto" w:fill="FFFFFF"/>
        <w:spacing w:after="0" w:line="360" w:lineRule="atLeast"/>
        <w:textAlignment w:val="baseline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F24420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 xml:space="preserve">Согласно Библии сын Божий Иисус Христос  был распят на кресте и умер мученической смертью прямо на </w:t>
      </w:r>
      <w:proofErr w:type="gramStart"/>
      <w:r w:rsidRPr="00F24420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нем</w:t>
      </w:r>
      <w:proofErr w:type="gramEnd"/>
      <w:r w:rsidRPr="00F24420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 xml:space="preserve"> на горе Голгофа. По преданию после того, как тело Иисуса сняли с Христа, его погребли в небольшой скале в саду его ученика Иосифа. Вход был закрыт огромным камнем, а возле входа поставили охрану, чтобы тело не было похищено.</w:t>
      </w:r>
    </w:p>
    <w:p w:rsidR="00F24420" w:rsidRPr="00F24420" w:rsidRDefault="00F24420" w:rsidP="00F24420">
      <w:pPr>
        <w:shd w:val="clear" w:color="auto" w:fill="FFFFFF"/>
        <w:spacing w:line="360" w:lineRule="atLeast"/>
        <w:textAlignment w:val="baseline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F24420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Но в третью ночь произошло чудо, с небес на землю спустился ангел и помог открыть вход в пещеру Иисуса. Охранники замерли на месте от изумления и не смогли пошевельнуться со страху. Придя в себя, они побежали в храм оповестить священника о происшествии. В это время несколько девушек, пришедших в пещеру для помазания тела благовонным миро, Иисуса  там не обнаружили. Зато их встретил ангел, который сказал: «Вы ищете Иисуса распятого, его нет здесь. Он воскрес из мёртвых». Сам Иисус предстал перед Марией Магдаленой и одним из своих учеников и вел беседы о Божьем Царстве в течение 40 дней.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</w:p>
    <w:p w:rsidR="00F24420" w:rsidRPr="00F24420" w:rsidRDefault="00F24420" w:rsidP="00F24420">
      <w:pPr>
        <w:shd w:val="clear" w:color="auto" w:fill="FFFFFF"/>
        <w:spacing w:after="0" w:line="495" w:lineRule="atLeast"/>
        <w:textAlignment w:val="baseline"/>
        <w:outlineLvl w:val="1"/>
        <w:rPr>
          <w:rFonts w:ascii="Tahoma" w:eastAsia="Times New Roman" w:hAnsi="Tahoma" w:cs="Tahoma"/>
          <w:b/>
          <w:bCs/>
          <w:i/>
          <w:iCs/>
          <w:color w:val="F15B67"/>
          <w:sz w:val="45"/>
          <w:szCs w:val="45"/>
          <w:lang w:eastAsia="ru-RU"/>
        </w:rPr>
      </w:pPr>
      <w:r w:rsidRPr="00F24420">
        <w:rPr>
          <w:rFonts w:ascii="Tahoma" w:eastAsia="Times New Roman" w:hAnsi="Tahoma" w:cs="Tahoma"/>
          <w:b/>
          <w:bCs/>
          <w:i/>
          <w:iCs/>
          <w:color w:val="F15B67"/>
          <w:sz w:val="45"/>
          <w:szCs w:val="45"/>
          <w:bdr w:val="none" w:sz="0" w:space="0" w:color="auto" w:frame="1"/>
          <w:lang w:eastAsia="ru-RU"/>
        </w:rPr>
        <w:t>Традиции праздника Пасхи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Праздник светлой Пасхи отмечается традиционно в соответствии с лунно-солнечным календарем, поэтому дата праздника каждый год меняется. Дата праздника приходится на первое воскресенье после весеннего полнолуния. При этом символично, что Пасха празднуется только в воскресенье. Существует еще несколько основных традиций, связанных с празднованием Пасхи.</w:t>
      </w:r>
    </w:p>
    <w:p w:rsidR="00F24420" w:rsidRPr="00F24420" w:rsidRDefault="00F24420" w:rsidP="00F24420">
      <w:pPr>
        <w:shd w:val="clear" w:color="auto" w:fill="FFFFFF"/>
        <w:spacing w:after="0" w:line="396" w:lineRule="atLeast"/>
        <w:textAlignment w:val="baseline"/>
        <w:outlineLvl w:val="2"/>
        <w:rPr>
          <w:rFonts w:ascii="Tahoma" w:eastAsia="Times New Roman" w:hAnsi="Tahoma" w:cs="Tahoma"/>
          <w:b/>
          <w:bCs/>
          <w:i/>
          <w:iCs/>
          <w:color w:val="F15B67"/>
          <w:sz w:val="36"/>
          <w:szCs w:val="36"/>
          <w:lang w:eastAsia="ru-RU"/>
        </w:rPr>
      </w:pPr>
      <w:r w:rsidRPr="00F24420">
        <w:rPr>
          <w:rFonts w:ascii="Tahoma" w:eastAsia="Times New Roman" w:hAnsi="Tahoma" w:cs="Tahoma"/>
          <w:b/>
          <w:bCs/>
          <w:i/>
          <w:iCs/>
          <w:color w:val="F15B67"/>
          <w:sz w:val="36"/>
          <w:szCs w:val="36"/>
          <w:lang w:eastAsia="ru-RU"/>
        </w:rPr>
        <w:t>Традиция красить яйца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 одной из легенд, когда Мария Магдалена преподнесла радостную весть императору Тиберию, что Христос</w:t>
      </w:r>
      <w:proofErr w:type="gramStart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</w:t>
      </w:r>
      <w:proofErr w:type="gramEnd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оскрес, он ответил, что скорее куриное яйцо вдруг стало бы красным, нежели воскрес умерший. Тут же яйцо, которое Мария показала Тиберию, стало красным.  Поэтому красное яйцо и считается символом Пасхи.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5715000" cy="3876675"/>
            <wp:effectExtent l="0" t="0" r="0" b="9525"/>
            <wp:docPr id="6" name="Рисунок 6" descr="https://tsvetyzhizni.ru/wp-content/uploads/2018/04/eggs-3243346_960_720-%E2%80%94-%D0%BA%D0%BE%D0%BF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svetyzhizni.ru/wp-content/uploads/2018/04/eggs-3243346_960_720-%E2%80%94-%D0%BA%D0%BE%D0%BF%D0%B8%D1%8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20" w:rsidRPr="00F24420" w:rsidRDefault="00F24420" w:rsidP="00F24420">
      <w:pPr>
        <w:shd w:val="clear" w:color="auto" w:fill="FFFFFF"/>
        <w:spacing w:after="0" w:line="396" w:lineRule="atLeast"/>
        <w:textAlignment w:val="baseline"/>
        <w:outlineLvl w:val="2"/>
        <w:rPr>
          <w:rFonts w:ascii="Tahoma" w:eastAsia="Times New Roman" w:hAnsi="Tahoma" w:cs="Tahoma"/>
          <w:b/>
          <w:bCs/>
          <w:i/>
          <w:iCs/>
          <w:color w:val="F15B67"/>
          <w:sz w:val="36"/>
          <w:szCs w:val="36"/>
          <w:lang w:eastAsia="ru-RU"/>
        </w:rPr>
      </w:pPr>
      <w:r w:rsidRPr="00F24420">
        <w:rPr>
          <w:rFonts w:ascii="Tahoma" w:eastAsia="Times New Roman" w:hAnsi="Tahoma" w:cs="Tahoma"/>
          <w:b/>
          <w:bCs/>
          <w:i/>
          <w:iCs/>
          <w:color w:val="F15B67"/>
          <w:sz w:val="36"/>
          <w:szCs w:val="36"/>
          <w:lang w:eastAsia="ru-RU"/>
        </w:rPr>
        <w:t>Творожная пасха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Традиция делать творожную пасху связана с местом распятия Иисуса Христа. Творожная масса в форме холма олицетворяет гору Голгофа, на которой был распят сын Божий.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F24420" w:rsidRPr="00F24420" w:rsidRDefault="00F24420" w:rsidP="00F24420">
      <w:pPr>
        <w:shd w:val="clear" w:color="auto" w:fill="FFFFFF"/>
        <w:spacing w:after="0" w:line="396" w:lineRule="atLeast"/>
        <w:textAlignment w:val="baseline"/>
        <w:outlineLvl w:val="2"/>
        <w:rPr>
          <w:rFonts w:ascii="Tahoma" w:eastAsia="Times New Roman" w:hAnsi="Tahoma" w:cs="Tahoma"/>
          <w:b/>
          <w:bCs/>
          <w:i/>
          <w:iCs/>
          <w:color w:val="F15B67"/>
          <w:sz w:val="36"/>
          <w:szCs w:val="36"/>
          <w:lang w:eastAsia="ru-RU"/>
        </w:rPr>
      </w:pPr>
      <w:r w:rsidRPr="00F24420">
        <w:rPr>
          <w:rFonts w:ascii="Tahoma" w:eastAsia="Times New Roman" w:hAnsi="Tahoma" w:cs="Tahoma"/>
          <w:b/>
          <w:bCs/>
          <w:i/>
          <w:iCs/>
          <w:color w:val="F15B67"/>
          <w:sz w:val="36"/>
          <w:szCs w:val="36"/>
          <w:lang w:eastAsia="ru-RU"/>
        </w:rPr>
        <w:t>Куличи-куличи...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Традиция печь куличи объясняется тем, что по преданию, саван Иисуса Христа был такой же круглой формы, как и кулич.  Кулич печется только из сдобного др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ожжевого теста. 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F24420" w:rsidRPr="00F24420" w:rsidRDefault="00F24420" w:rsidP="00F24420">
      <w:pPr>
        <w:shd w:val="clear" w:color="auto" w:fill="FFFFFF"/>
        <w:spacing w:after="0" w:line="495" w:lineRule="atLeast"/>
        <w:textAlignment w:val="baseline"/>
        <w:outlineLvl w:val="1"/>
        <w:rPr>
          <w:rFonts w:ascii="Tahoma" w:eastAsia="Times New Roman" w:hAnsi="Tahoma" w:cs="Tahoma"/>
          <w:b/>
          <w:bCs/>
          <w:i/>
          <w:iCs/>
          <w:color w:val="F15B67"/>
          <w:sz w:val="45"/>
          <w:szCs w:val="45"/>
          <w:lang w:eastAsia="ru-RU"/>
        </w:rPr>
      </w:pPr>
      <w:r w:rsidRPr="00F24420">
        <w:rPr>
          <w:rFonts w:ascii="Tahoma" w:eastAsia="Times New Roman" w:hAnsi="Tahoma" w:cs="Tahoma"/>
          <w:b/>
          <w:bCs/>
          <w:i/>
          <w:iCs/>
          <w:color w:val="F15B67"/>
          <w:sz w:val="45"/>
          <w:szCs w:val="45"/>
          <w:bdr w:val="none" w:sz="0" w:space="0" w:color="auto" w:frame="1"/>
          <w:lang w:eastAsia="ru-RU"/>
        </w:rPr>
        <w:t>Интересные факты про Пасху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 традицию красить яйца есть еще одна занимательная легенда. Король Франции Людовик Святой был освобожден из плена и собирался домой. На устроенном пиру главным украшением были разноцветные яйца. Этот день совпал с празднованием Пасхи.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 Украине есть интересный пасхальный обычай. Ребята обливают в пасхальный понедельник девушек водой, а во вторник девушки в отместку обливают холодной водой ребят.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Бельгии деткам рассказывают, будто бы колокола не звонят до Пасхи, потому что они уехали в гости в Рим, а вернутся после Пасхи с гостинцами в виде яиц и кроликов.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Болгарии к Пасхе готовят глиняные горшки разного размера, красиво раскрашенные и с добрыми пожеланиями. В пасху они сбрасываются с крыш и верхних этажей в честь победы над злом, а любой проходящий мимо может поднять черепок горшка на счастье.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5715000" cy="5095875"/>
            <wp:effectExtent l="0" t="0" r="0" b="9525"/>
            <wp:docPr id="5" name="Рисунок 5" descr="https://tsvetyzhizni.ru/wp-content/uploads/2018/04/0_93ed5_74652c1d_orig-%E2%80%94-%D0%BA%D0%BE%D0%BF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svetyzhizni.ru/wp-content/uploads/2018/04/0_93ed5_74652c1d_orig-%E2%80%94-%D0%BA%D0%BE%D0%BF%D0%B8%D1%8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 многих странах Пасхальный день является государственным праздником и выходным. В некоторых странах даже не один, а несколько дней.</w:t>
      </w:r>
    </w:p>
    <w:p w:rsidR="00F24420" w:rsidRPr="00F24420" w:rsidRDefault="00F24420" w:rsidP="00F24420">
      <w:pPr>
        <w:shd w:val="clear" w:color="auto" w:fill="FFFFFF"/>
        <w:spacing w:after="0" w:line="495" w:lineRule="atLeast"/>
        <w:textAlignment w:val="baseline"/>
        <w:outlineLvl w:val="1"/>
        <w:rPr>
          <w:rFonts w:ascii="Tahoma" w:eastAsia="Times New Roman" w:hAnsi="Tahoma" w:cs="Tahoma"/>
          <w:b/>
          <w:bCs/>
          <w:i/>
          <w:iCs/>
          <w:color w:val="F15B67"/>
          <w:sz w:val="45"/>
          <w:szCs w:val="45"/>
          <w:lang w:eastAsia="ru-RU"/>
        </w:rPr>
      </w:pPr>
      <w:r w:rsidRPr="00F24420">
        <w:rPr>
          <w:rFonts w:ascii="Tahoma" w:eastAsia="Times New Roman" w:hAnsi="Tahoma" w:cs="Tahoma"/>
          <w:b/>
          <w:bCs/>
          <w:i/>
          <w:iCs/>
          <w:color w:val="F15B67"/>
          <w:sz w:val="45"/>
          <w:szCs w:val="45"/>
          <w:bdr w:val="none" w:sz="0" w:space="0" w:color="auto" w:frame="1"/>
          <w:lang w:eastAsia="ru-RU"/>
        </w:rPr>
        <w:t>Как провести Пасху вместе с детьми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Провести Пасху с детьми можно полезно, весело и занимательно, если предварительно подготовиться. Мы предлагаем несколько универсальных идей, а также некоторые необычные занятия, которыми вы вполне можете заняться со своими малышами на Пасху.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процессе подготовки вы можете рассказать своему ребенку историю праздника, традиции и приобщить его к выпечке куличей, покраске яиц и украшению дома.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Пасхальный день принято начинать с плотного праздничного завтрака со свежеприготовленными куличами, яйцами и другими вкусностями.  Также принято поздравлять друг друга и вести неспешные беседы. После завтрака обязательно поиграйте в пасхальные игры, загадывайте загадки, читайте стихи и пойте песни.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светлый пасхальный день гостеприимные хозяева распахивают свои двери для многочисленных посетителей. В этот день также принято посещать храм.  Также обязательно сходите на народные гуляния, посвященные этому празднику!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Если вам крупно повезло и вы живете в частном доме, то, скорее всего, на вашем участке есть хоть одно дерево. Украсьте с ребенком его декоративным пасхальными яйцами, возможно даже сделанными вместе с малышом. Эта традиция пришла из Западной Европы, но отлично прижилась и в России. Дерево 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символизирует райское дерево Жизни. Оно обязательно добавит положительных эмоций, порадует окружающих и добавит праздничного настроения.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0" t="0" r="0" b="0"/>
            <wp:docPr id="4" name="Рисунок 4" descr="https://tsvetyzhizni.ru/wp-content/uploads/2018/04/easter-eggs-3257102_960_720-%E2%80%94-%D0%BA%D0%BE%D0%BF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svetyzhizni.ru/wp-content/uploads/2018/04/easter-eggs-3257102_960_720-%E2%80%94-%D0%BA%D0%BE%D0%BF%D0%B8%D1%8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20" w:rsidRPr="00F24420" w:rsidRDefault="00F24420" w:rsidP="00F24420">
      <w:pPr>
        <w:shd w:val="clear" w:color="auto" w:fill="FFFFFF"/>
        <w:spacing w:after="0" w:line="594" w:lineRule="atLeast"/>
        <w:textAlignment w:val="baseline"/>
        <w:outlineLvl w:val="0"/>
        <w:rPr>
          <w:rFonts w:ascii="Tahoma" w:eastAsia="Times New Roman" w:hAnsi="Tahoma" w:cs="Tahoma"/>
          <w:b/>
          <w:bCs/>
          <w:i/>
          <w:iCs/>
          <w:color w:val="F15B67"/>
          <w:kern w:val="36"/>
          <w:sz w:val="54"/>
          <w:szCs w:val="54"/>
          <w:lang w:eastAsia="ru-RU"/>
        </w:rPr>
      </w:pPr>
      <w:r w:rsidRPr="00F24420">
        <w:rPr>
          <w:rFonts w:ascii="Tahoma" w:eastAsia="Times New Roman" w:hAnsi="Tahoma" w:cs="Tahoma"/>
          <w:b/>
          <w:bCs/>
          <w:i/>
          <w:iCs/>
          <w:color w:val="F15B67"/>
          <w:kern w:val="36"/>
          <w:sz w:val="54"/>
          <w:szCs w:val="54"/>
          <w:bdr w:val="none" w:sz="0" w:space="0" w:color="auto" w:frame="1"/>
          <w:lang w:eastAsia="ru-RU"/>
        </w:rPr>
        <w:t>Идеи для домашнего пасхального творчества с детьми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Обычно на Пасху принято красить яйца и печь куличи. Но для детей, особенно маленьких, даже небольшая помощь трудная и неинтересная.  Поэтому лучше стоит придумать что-то еще.  Как правило, на Пасху большее внимание уделяется праздничному столу, а вот декору интерьера внимания достается значительно меньше. Вот в этом деле и можно и нужно попросить ваше чадо помочь и украсить дом к празднику или сделать детскую поделку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 Пасхе в детский сад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 Идей для этого масса.</w:t>
      </w:r>
    </w:p>
    <w:p w:rsidR="00F24420" w:rsidRPr="00F24420" w:rsidRDefault="00F24420" w:rsidP="00F24420">
      <w:pPr>
        <w:shd w:val="clear" w:color="auto" w:fill="FFFFFF"/>
        <w:spacing w:after="0" w:line="396" w:lineRule="atLeast"/>
        <w:textAlignment w:val="baseline"/>
        <w:outlineLvl w:val="2"/>
        <w:rPr>
          <w:rFonts w:ascii="Tahoma" w:eastAsia="Times New Roman" w:hAnsi="Tahoma" w:cs="Tahoma"/>
          <w:b/>
          <w:bCs/>
          <w:i/>
          <w:iCs/>
          <w:color w:val="F15B67"/>
          <w:sz w:val="36"/>
          <w:szCs w:val="36"/>
          <w:lang w:eastAsia="ru-RU"/>
        </w:rPr>
      </w:pPr>
      <w:r w:rsidRPr="00F24420">
        <w:rPr>
          <w:rFonts w:ascii="Tahoma" w:eastAsia="Times New Roman" w:hAnsi="Tahoma" w:cs="Tahoma"/>
          <w:b/>
          <w:bCs/>
          <w:i/>
          <w:iCs/>
          <w:color w:val="F15B67"/>
          <w:sz w:val="36"/>
          <w:szCs w:val="36"/>
          <w:lang w:eastAsia="ru-RU"/>
        </w:rPr>
        <w:t>Рисунок «Пасха»</w:t>
      </w:r>
    </w:p>
    <w:p w:rsidR="00F24420" w:rsidRPr="00F24420" w:rsidRDefault="00F24420" w:rsidP="00F24420">
      <w:pPr>
        <w:shd w:val="clear" w:color="auto" w:fill="FFFFFF"/>
        <w:spacing w:after="0" w:line="396" w:lineRule="atLeast"/>
        <w:textAlignment w:val="baseline"/>
        <w:outlineLvl w:val="2"/>
        <w:rPr>
          <w:rFonts w:ascii="Tahoma" w:eastAsia="Times New Roman" w:hAnsi="Tahoma" w:cs="Tahoma"/>
          <w:b/>
          <w:bCs/>
          <w:i/>
          <w:iCs/>
          <w:color w:val="F15B67"/>
          <w:sz w:val="36"/>
          <w:szCs w:val="36"/>
          <w:lang w:eastAsia="ru-RU"/>
        </w:rPr>
      </w:pPr>
      <w:r w:rsidRPr="00F24420">
        <w:rPr>
          <w:rFonts w:ascii="Tahoma" w:eastAsia="Times New Roman" w:hAnsi="Tahoma" w:cs="Tahoma"/>
          <w:b/>
          <w:bCs/>
          <w:i/>
          <w:iCs/>
          <w:color w:val="F15B67"/>
          <w:sz w:val="36"/>
          <w:szCs w:val="36"/>
          <w:lang w:eastAsia="ru-RU"/>
        </w:rPr>
        <w:t>Яичная гирлянда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Самая легкая поделка – это гирлянда из раскрашенных бумажных яиц. Вырезаете из бумаги яйца, раскрашиваете их любыми доступными средствами, в том числе красками, гуашью, карандашами, фломастерами, а потом с помощью прищепок или скрепок прикрепляете их на веревку друг за другом или по-отдельности.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Для этой же цели отлично подойдут яйца для поделок из пенопласта или пустая яичная с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корлупа.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4762500" cy="4762500"/>
            <wp:effectExtent l="0" t="0" r="0" b="0"/>
            <wp:docPr id="3" name="Рисунок 3" descr="https://tsvetyzhizni.ru/wp-content/uploads/2018/04/easter-3222026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svetyzhizni.ru/wp-content/uploads/2018/04/easter-3222026_960_72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20" w:rsidRPr="00F24420" w:rsidRDefault="00F24420" w:rsidP="00F24420">
      <w:pPr>
        <w:shd w:val="clear" w:color="auto" w:fill="FFFFFF"/>
        <w:spacing w:after="0" w:line="495" w:lineRule="atLeast"/>
        <w:textAlignment w:val="baseline"/>
        <w:outlineLvl w:val="1"/>
        <w:rPr>
          <w:rFonts w:ascii="Tahoma" w:eastAsia="Times New Roman" w:hAnsi="Tahoma" w:cs="Tahoma"/>
          <w:b/>
          <w:bCs/>
          <w:i/>
          <w:iCs/>
          <w:color w:val="F15B67"/>
          <w:sz w:val="45"/>
          <w:szCs w:val="45"/>
          <w:lang w:eastAsia="ru-RU"/>
        </w:rPr>
      </w:pPr>
      <w:r w:rsidRPr="00F24420">
        <w:rPr>
          <w:rFonts w:ascii="Tahoma" w:eastAsia="Times New Roman" w:hAnsi="Tahoma" w:cs="Tahoma"/>
          <w:b/>
          <w:bCs/>
          <w:i/>
          <w:iCs/>
          <w:color w:val="F15B67"/>
          <w:sz w:val="45"/>
          <w:szCs w:val="45"/>
          <w:bdr w:val="none" w:sz="0" w:space="0" w:color="auto" w:frame="1"/>
          <w:lang w:eastAsia="ru-RU"/>
        </w:rPr>
        <w:t>Пословицы и поговорки про Пасху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Пасха — праздник праздников </w:t>
      </w:r>
      <w:proofErr w:type="gramStart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</w:t>
      </w:r>
      <w:proofErr w:type="gramEnd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конечно же также наполнен народной мудростью, выраженной в притчах, приметах, пословицах и поговорках про Пасху. И это отличная традиция — передать мудрость веков нашим детям, облачив их в краткие, но полные смысла выражения:</w:t>
      </w:r>
    </w:p>
    <w:p w:rsidR="00F24420" w:rsidRPr="00F24420" w:rsidRDefault="00F24420" w:rsidP="00F2442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Был пост, будет и праздник! Была кручина, будет и радость!</w:t>
      </w:r>
    </w:p>
    <w:p w:rsidR="00F24420" w:rsidRPr="00F24420" w:rsidRDefault="00F24420" w:rsidP="00F2442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Где кулич и тесто, тут и наше место!</w:t>
      </w:r>
    </w:p>
    <w:p w:rsidR="00F24420" w:rsidRPr="00F24420" w:rsidRDefault="00F24420" w:rsidP="00F2442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 нас в печи — лучшие куличи!</w:t>
      </w:r>
    </w:p>
    <w:p w:rsidR="00F24420" w:rsidRPr="00F24420" w:rsidRDefault="00F24420" w:rsidP="00F2442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Молиться – молись, а злых дел берегись.</w:t>
      </w:r>
    </w:p>
    <w:p w:rsidR="00F24420" w:rsidRPr="00F24420" w:rsidRDefault="00F24420" w:rsidP="00F2442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На образ взглянешь – </w:t>
      </w:r>
      <w:proofErr w:type="gramStart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свят</w:t>
      </w:r>
      <w:proofErr w:type="gramEnd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станешь.</w:t>
      </w:r>
    </w:p>
    <w:p w:rsidR="00F24420" w:rsidRPr="00F24420" w:rsidRDefault="00F24420" w:rsidP="00F2442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Солнышко с пасхальной горки в лето катится.</w:t>
      </w:r>
    </w:p>
    <w:p w:rsidR="00F24420" w:rsidRPr="00F24420" w:rsidRDefault="00F24420" w:rsidP="00F2442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Дорого яичко во Христов день.</w:t>
      </w:r>
    </w:p>
    <w:p w:rsidR="00F24420" w:rsidRPr="00F24420" w:rsidRDefault="00F24420" w:rsidP="00F2442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 умел играть яйцом, играй желваком!</w:t>
      </w:r>
    </w:p>
    <w:p w:rsidR="00F24420" w:rsidRPr="00F24420" w:rsidRDefault="00F24420" w:rsidP="00F2442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Пасха — праздников праздник и торжество торжеств.</w:t>
      </w:r>
    </w:p>
    <w:p w:rsidR="00F24420" w:rsidRPr="00F24420" w:rsidRDefault="00F24420" w:rsidP="00F2442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Пасха – “Царь дней”.</w:t>
      </w:r>
    </w:p>
    <w:p w:rsidR="00F24420" w:rsidRPr="00F24420" w:rsidRDefault="00F24420" w:rsidP="00F2442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Будь гладка, как яичко!</w:t>
      </w:r>
    </w:p>
    <w:p w:rsidR="00F24420" w:rsidRPr="00F24420" w:rsidRDefault="00F24420" w:rsidP="00F2442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 дитя знает, что Христов день!</w:t>
      </w:r>
    </w:p>
    <w:p w:rsidR="00F24420" w:rsidRPr="00F24420" w:rsidRDefault="00F24420" w:rsidP="00F2442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Яйца красили — и продолжают красить!</w:t>
      </w:r>
    </w:p>
    <w:p w:rsidR="00F24420" w:rsidRPr="00F24420" w:rsidRDefault="00F24420" w:rsidP="00F2442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чужой монастырь со своим уставом не идут.</w:t>
      </w:r>
    </w:p>
    <w:p w:rsidR="00F24420" w:rsidRPr="00F24420" w:rsidRDefault="00F24420" w:rsidP="00F2442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Весна идет, полна чудес — Христос воскрес, Христос воскрес!</w:t>
      </w:r>
    </w:p>
    <w:p w:rsidR="00F24420" w:rsidRPr="00F24420" w:rsidRDefault="00F24420" w:rsidP="00F2442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Христово Воскресенье всем на веселье!</w:t>
      </w:r>
    </w:p>
    <w:p w:rsidR="00F24420" w:rsidRPr="00F24420" w:rsidRDefault="00F24420" w:rsidP="00F2442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Христос. Воскрес! Христос. Воскрес! Ликуют ангелы с небес!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2" name="Рисунок 2" descr="https://tsvetyzhizni.ru/wp-content/uploads/2018/04/easter-2262078_960_720-%E2%80%94-%D0%BA%D0%BE%D0%BF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svetyzhizni.ru/wp-content/uploads/2018/04/easter-2262078_960_720-%E2%80%94-%D0%BA%D0%BE%D0%BF%D0%B8%D1%8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20" w:rsidRPr="00F24420" w:rsidRDefault="00F24420" w:rsidP="00F24420">
      <w:pPr>
        <w:shd w:val="clear" w:color="auto" w:fill="FFFFFF"/>
        <w:spacing w:after="0" w:line="495" w:lineRule="atLeast"/>
        <w:textAlignment w:val="baseline"/>
        <w:outlineLvl w:val="1"/>
        <w:rPr>
          <w:rFonts w:ascii="Tahoma" w:eastAsia="Times New Roman" w:hAnsi="Tahoma" w:cs="Tahoma"/>
          <w:b/>
          <w:bCs/>
          <w:i/>
          <w:iCs/>
          <w:color w:val="F15B67"/>
          <w:sz w:val="45"/>
          <w:szCs w:val="45"/>
          <w:lang w:eastAsia="ru-RU"/>
        </w:rPr>
      </w:pPr>
      <w:r w:rsidRPr="00F24420">
        <w:rPr>
          <w:rFonts w:ascii="Tahoma" w:eastAsia="Times New Roman" w:hAnsi="Tahoma" w:cs="Tahoma"/>
          <w:b/>
          <w:bCs/>
          <w:i/>
          <w:iCs/>
          <w:color w:val="F15B67"/>
          <w:sz w:val="45"/>
          <w:szCs w:val="45"/>
          <w:bdr w:val="none" w:sz="0" w:space="0" w:color="auto" w:frame="1"/>
          <w:lang w:eastAsia="ru-RU"/>
        </w:rPr>
        <w:t>Загадки про праздник Пасхи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Как же обойтись в праздник без игр и загадок? Попробуйте вместе со своим малышом отгадать загадки про Пасху. Доказано, загадки расширяют кругозор и помогают познавать мир ничуть не хуже, чем остальные способы.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Вместо «Здравствуй!»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Мы в дни Пасхи</w:t>
      </w:r>
      <w:proofErr w:type="gramStart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Г</w:t>
      </w:r>
      <w:proofErr w:type="gramEnd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оворим: «Христос</w:t>
      </w:r>
      <w:proofErr w:type="gramStart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</w:t>
      </w:r>
      <w:proofErr w:type="gramEnd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оскрес!»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Нам в ответ с добром и лаской</w:t>
      </w:r>
      <w:proofErr w:type="gramStart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Ш</w:t>
      </w:r>
      <w:proofErr w:type="gramEnd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лют ...  (</w:t>
      </w:r>
      <w:r w:rsidRPr="00F2442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Воистину</w:t>
      </w:r>
      <w:proofErr w:type="gramStart"/>
      <w:r w:rsidRPr="00F2442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F2442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оскрес!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Изюмчатые</w:t>
      </w:r>
      <w:proofErr w:type="spellEnd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пышные,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 глазурью белоснежной,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Они не будут лишние,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Съедят их безмятежно.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Они бывают в праздник,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От радости кричи,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Вкуснейшие, прекрасные,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Чудо —  (</w:t>
      </w:r>
      <w:r w:rsidRPr="00F2442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Куличи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Жёлтый, красный, голубой,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Выбирай себе любой,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Открывай скорее краску,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Будем яйца красить в ...(</w:t>
      </w:r>
      <w:r w:rsidRPr="00F2442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Пасху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Красные, синие и расписные,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Их освящать мы приносим в корзине.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играх пасхальных без них никуда.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Кроме того, это просто еда.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(</w:t>
      </w:r>
      <w:r w:rsidRPr="00F2442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Яйца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Весной наступает,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Все ее ожидают,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Куличи в домах пекут,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Песни добрые поют!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(</w:t>
      </w:r>
      <w:r w:rsidRPr="00F2442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Пасха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Очень важный элемент —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Белое яйцо,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Проведя эксперимент,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Красят все его.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Для чего и почему,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Знают все прекрасно,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Потому что тихим шагом</w:t>
      </w:r>
      <w:proofErr w:type="gramStart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</w:t>
      </w:r>
      <w:proofErr w:type="gramEnd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нам приходит ...(</w:t>
      </w:r>
      <w:r w:rsidRPr="00F2442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Пасха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Светит солнца луч в окно,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Чисто все и так светло.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Испекли мы куличи,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Праздник ждем, какой все мы?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(</w:t>
      </w:r>
      <w:r w:rsidRPr="00F2442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Пасху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Сияют купола,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Звонят колокола,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 Христовым воскрешением</w:t>
      </w:r>
      <w:proofErr w:type="gramStart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</w:t>
      </w:r>
      <w:proofErr w:type="gramEnd"/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нам весна пришла.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Возродила жизнь,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мир вернула краски,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Принесла любовь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Нам Святая ...(</w:t>
      </w:r>
      <w:r w:rsidRPr="00F2442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Пасха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Птички ласково щебечут,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Солнце за окном, весна,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Воскресение Святое,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гости к нам пришла она!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(</w:t>
      </w:r>
      <w:r w:rsidRPr="00F2442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Пасха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Почему сегодня, весел так народ?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Потому что праздник к нам в дома идет,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Потому что это чудо из чудес,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Потому что в воскресенье... (</w:t>
      </w:r>
      <w:r w:rsidRPr="00F2442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Христос</w:t>
      </w:r>
      <w:proofErr w:type="gramStart"/>
      <w:r w:rsidRPr="00F2442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 В</w:t>
      </w:r>
      <w:proofErr w:type="gramEnd"/>
      <w:r w:rsidRPr="00F2442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оскрес</w:t>
      </w: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</w:t>
      </w:r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F24420" w:rsidRPr="00F24420" w:rsidRDefault="00F24420" w:rsidP="00F2442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2442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Мы поздравляем вас с наступающим праздником светлой Пасхи и желаем вашей семье гармонии, безграничного, семейного тепла и уюта. Пеките вкусные куличи, красьте самые красивые яйца, украшайте дом и обязательно передавайте многовековую историю и традиции этого чудесного православного праздника!</w:t>
      </w:r>
    </w:p>
    <w:p w:rsidR="00042E0B" w:rsidRDefault="00042E0B"/>
    <w:sectPr w:rsidR="0004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C5A"/>
    <w:multiLevelType w:val="multilevel"/>
    <w:tmpl w:val="B04E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C1807"/>
    <w:multiLevelType w:val="multilevel"/>
    <w:tmpl w:val="0E24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71"/>
    <w:rsid w:val="00042E0B"/>
    <w:rsid w:val="00446F71"/>
    <w:rsid w:val="006164EA"/>
    <w:rsid w:val="00F2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4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4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4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44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4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244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4420"/>
    <w:rPr>
      <w:b/>
      <w:bCs/>
    </w:rPr>
  </w:style>
  <w:style w:type="character" w:styleId="a6">
    <w:name w:val="Emphasis"/>
    <w:basedOn w:val="a0"/>
    <w:uiPriority w:val="20"/>
    <w:qFormat/>
    <w:rsid w:val="00F2442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4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4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4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44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4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244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4420"/>
    <w:rPr>
      <w:b/>
      <w:bCs/>
    </w:rPr>
  </w:style>
  <w:style w:type="character" w:styleId="a6">
    <w:name w:val="Emphasis"/>
    <w:basedOn w:val="a0"/>
    <w:uiPriority w:val="20"/>
    <w:qFormat/>
    <w:rsid w:val="00F2442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19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773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1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53312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688">
                      <w:blockQuote w:val="1"/>
                      <w:marLeft w:val="45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73356">
                      <w:blockQuote w:val="1"/>
                      <w:marLeft w:val="45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088E-415A-4203-A215-EA06F42A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Ученик_1</dc:creator>
  <cp:keywords/>
  <dc:description/>
  <cp:lastModifiedBy>Ученик_1</cp:lastModifiedBy>
  <cp:revision>3</cp:revision>
  <dcterms:created xsi:type="dcterms:W3CDTF">2020-04-18T06:53:00Z</dcterms:created>
  <dcterms:modified xsi:type="dcterms:W3CDTF">2020-04-18T07:05:00Z</dcterms:modified>
</cp:coreProperties>
</file>