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20" w:rsidRPr="00F24420" w:rsidRDefault="00F24420" w:rsidP="00F24420">
      <w:pPr>
        <w:shd w:val="clear" w:color="auto" w:fill="FFFFFF"/>
        <w:spacing w:after="0" w:line="594" w:lineRule="atLeast"/>
        <w:textAlignment w:val="baseline"/>
        <w:outlineLvl w:val="0"/>
        <w:rPr>
          <w:rFonts w:ascii="Tahoma" w:eastAsia="Times New Roman" w:hAnsi="Tahoma" w:cs="Tahoma"/>
          <w:b/>
          <w:bCs/>
          <w:i/>
          <w:iCs/>
          <w:color w:val="F15B67"/>
          <w:kern w:val="36"/>
          <w:sz w:val="54"/>
          <w:szCs w:val="54"/>
          <w:lang w:eastAsia="ru-RU"/>
        </w:rPr>
      </w:pPr>
      <w:r w:rsidRPr="00F24420">
        <w:rPr>
          <w:rFonts w:ascii="Tahoma" w:eastAsia="Times New Roman" w:hAnsi="Tahoma" w:cs="Tahoma"/>
          <w:b/>
          <w:bCs/>
          <w:i/>
          <w:iCs/>
          <w:color w:val="F15B67"/>
          <w:kern w:val="36"/>
          <w:sz w:val="54"/>
          <w:szCs w:val="54"/>
          <w:lang w:eastAsia="ru-RU"/>
        </w:rPr>
        <w:t>Детям про Пасху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898989"/>
          <w:sz w:val="24"/>
          <w:szCs w:val="24"/>
          <w:lang w:eastAsia="ru-RU"/>
        </w:rPr>
      </w:pPr>
    </w:p>
    <w:p w:rsidR="00F24420" w:rsidRPr="00F24420" w:rsidRDefault="00F24420" w:rsidP="00F24420">
      <w:pPr>
        <w:shd w:val="clear" w:color="auto" w:fill="FFFFFF"/>
        <w:spacing w:after="0" w:line="240" w:lineRule="auto"/>
        <w:ind w:right="225"/>
        <w:textAlignment w:val="baseline"/>
        <w:rPr>
          <w:rFonts w:ascii="Times New Roman" w:eastAsia="Times New Roman" w:hAnsi="Times New Roman" w:cs="Times New Roman"/>
          <w:color w:val="898989"/>
          <w:sz w:val="24"/>
          <w:szCs w:val="24"/>
          <w:bdr w:val="none" w:sz="0" w:space="0" w:color="auto" w:frame="1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fldChar w:fldCharType="begin"/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instrText xml:space="preserve"> HYPERLINK "https://tsvetyzhizni.ru/category/prasdniki/pasxa" </w:instrTex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fldChar w:fldCharType="separate"/>
      </w:r>
    </w:p>
    <w:p w:rsidR="00F24420" w:rsidRPr="00F24420" w:rsidRDefault="00F24420" w:rsidP="00F24420">
      <w:pPr>
        <w:shd w:val="clear" w:color="auto" w:fill="FFFFFF"/>
        <w:spacing w:after="0" w:line="240" w:lineRule="auto"/>
        <w:ind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20" w:rsidRPr="00F24420" w:rsidRDefault="00F24420" w:rsidP="00F24420">
      <w:pPr>
        <w:shd w:val="clear" w:color="auto" w:fill="FFFFFF"/>
        <w:spacing w:after="0" w:line="240" w:lineRule="auto"/>
        <w:ind w:right="225"/>
        <w:textAlignment w:val="baseline"/>
        <w:rPr>
          <w:rFonts w:ascii="Times New Roman" w:eastAsia="Times New Roman" w:hAnsi="Times New Roman" w:cs="Times New Roman"/>
          <w:color w:val="898989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fldChar w:fldCharType="end"/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fldChar w:fldCharType="begin"/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instrText xml:space="preserve"> HYPERLINK "https://tsvetyzhizni.ru/category/shkatulka_sokrovisch/poslovicy-i-pogovorki" </w:instrTex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fldChar w:fldCharType="separate"/>
      </w:r>
    </w:p>
    <w:p w:rsidR="00F24420" w:rsidRPr="00F24420" w:rsidRDefault="00F24420" w:rsidP="00F24420">
      <w:pPr>
        <w:shd w:val="clear" w:color="auto" w:fill="FFFFFF"/>
        <w:spacing w:after="0" w:line="240" w:lineRule="auto"/>
        <w:ind w:right="2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420" w:rsidRPr="00F24420" w:rsidRDefault="00F24420" w:rsidP="00F24420">
      <w:pPr>
        <w:shd w:val="clear" w:color="auto" w:fill="FFFFFF"/>
        <w:spacing w:after="0" w:line="240" w:lineRule="auto"/>
        <w:ind w:right="225"/>
        <w:textAlignment w:val="baseline"/>
        <w:rPr>
          <w:rFonts w:ascii="Tahoma" w:eastAsia="Times New Roman" w:hAnsi="Tahoma" w:cs="Tahoma"/>
          <w:color w:val="898989"/>
          <w:sz w:val="24"/>
          <w:szCs w:val="24"/>
          <w:bdr w:val="none" w:sz="0" w:space="0" w:color="auto" w:frame="1"/>
          <w:lang w:eastAsia="ru-RU"/>
        </w:rPr>
      </w:pPr>
    </w:p>
    <w:p w:rsidR="00F24420" w:rsidRPr="00F24420" w:rsidRDefault="00F24420" w:rsidP="00F24420">
      <w:pPr>
        <w:shd w:val="clear" w:color="auto" w:fill="FFFFFF"/>
        <w:spacing w:after="0" w:line="240" w:lineRule="auto"/>
        <w:ind w:right="225"/>
        <w:textAlignment w:val="baseline"/>
        <w:rPr>
          <w:rFonts w:ascii="Tahoma" w:eastAsia="Times New Roman" w:hAnsi="Tahoma" w:cs="Tahoma"/>
          <w:b/>
          <w:bCs/>
          <w:i/>
          <w:iCs/>
          <w:color w:val="F15B67"/>
          <w:sz w:val="45"/>
          <w:szCs w:val="45"/>
          <w:bdr w:val="none" w:sz="0" w:space="0" w:color="auto" w:frame="1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fldChar w:fldCharType="end"/>
      </w:r>
      <w:r w:rsidRPr="00F24420">
        <w:rPr>
          <w:rFonts w:ascii="Tahoma" w:eastAsia="Times New Roman" w:hAnsi="Tahoma" w:cs="Tahoma"/>
          <w:b/>
          <w:bCs/>
          <w:i/>
          <w:iCs/>
          <w:color w:val="F15B67"/>
          <w:sz w:val="45"/>
          <w:szCs w:val="45"/>
          <w:bdr w:val="none" w:sz="0" w:space="0" w:color="auto" w:frame="1"/>
          <w:lang w:eastAsia="ru-RU"/>
        </w:rPr>
        <w:t>История праздника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Пасха  — главный религиозный праздник в христианстве.  Во всем мире верующие празднуют воскрешение Божьего Сына Иисуса Христа. История праздника насчитывает более 2000 лет.</w:t>
      </w:r>
    </w:p>
    <w:p w:rsidR="00F24420" w:rsidRPr="00F24420" w:rsidRDefault="00F24420" w:rsidP="00F24420">
      <w:pPr>
        <w:shd w:val="clear" w:color="auto" w:fill="FFFFFF"/>
        <w:spacing w:after="0" w:line="360" w:lineRule="atLeast"/>
        <w:textAlignment w:val="baseline"/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</w:pPr>
      <w:r w:rsidRPr="00F24420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 xml:space="preserve">Согласно Библии сын Божий Иисус Христос  был распят на кресте и умер мученической смертью прямо на </w:t>
      </w:r>
      <w:proofErr w:type="gramStart"/>
      <w:r w:rsidRPr="00F24420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нем</w:t>
      </w:r>
      <w:proofErr w:type="gramEnd"/>
      <w:r w:rsidRPr="00F24420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 xml:space="preserve"> на горе Голгофа. По преданию после того, как тело Иисуса сняли с Христа, его погребли в небольшой скале в саду его ученика Иосифа. Вход был закрыт огромным камнем, а возле входа поставили охрану, чтобы тело не было похищено.</w:t>
      </w:r>
    </w:p>
    <w:p w:rsidR="00F24420" w:rsidRPr="00F24420" w:rsidRDefault="00F24420" w:rsidP="00F24420">
      <w:pPr>
        <w:shd w:val="clear" w:color="auto" w:fill="FFFFFF"/>
        <w:spacing w:line="360" w:lineRule="atLeast"/>
        <w:textAlignment w:val="baseline"/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</w:pPr>
      <w:r w:rsidRPr="00F24420">
        <w:rPr>
          <w:rFonts w:ascii="Open Sans" w:eastAsia="Times New Roman" w:hAnsi="Open Sans" w:cs="Times New Roman"/>
          <w:color w:val="444444"/>
          <w:sz w:val="27"/>
          <w:szCs w:val="27"/>
          <w:lang w:eastAsia="ru-RU"/>
        </w:rPr>
        <w:t>Но в третью ночь произошло чудо, с небес на землю спустился ангел и помог открыть вход в пещеру Иисуса. Охранники замерли на месте от изумления и не смогли пошевельнуться со страху. Придя в себя, они побежали в храм оповестить священника о происшествии. В это время несколько девушек, пришедших в пещеру для помазания тела благовонным миро, Иисуса  там не обнаружили. Зато их встретил ангел, который сказал: «Вы ищете Иисуса распятого, его нет здесь. Он воскрес из мёртвых». Сам Иисус предстал перед Марией Магдаленой и одним из своих учеников и вел беседы о Божьем Царстве в течение 40 дней.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</w:p>
    <w:p w:rsidR="00F24420" w:rsidRPr="00F24420" w:rsidRDefault="00F24420" w:rsidP="00F24420">
      <w:pPr>
        <w:shd w:val="clear" w:color="auto" w:fill="FFFFFF"/>
        <w:spacing w:after="0" w:line="495" w:lineRule="atLeast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color w:val="F15B67"/>
          <w:sz w:val="45"/>
          <w:szCs w:val="45"/>
          <w:lang w:eastAsia="ru-RU"/>
        </w:rPr>
      </w:pPr>
      <w:r w:rsidRPr="00F24420">
        <w:rPr>
          <w:rFonts w:ascii="Tahoma" w:eastAsia="Times New Roman" w:hAnsi="Tahoma" w:cs="Tahoma"/>
          <w:b/>
          <w:bCs/>
          <w:i/>
          <w:iCs/>
          <w:color w:val="F15B67"/>
          <w:sz w:val="45"/>
          <w:szCs w:val="45"/>
          <w:bdr w:val="none" w:sz="0" w:space="0" w:color="auto" w:frame="1"/>
          <w:lang w:eastAsia="ru-RU"/>
        </w:rPr>
        <w:t>Традиции праздника Пасхи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Праздник светлой Пасхи отмечается традиционно в соответствии с лунно-солнечным календарем, поэтому дата праздника каждый год меняется. Дата праздника приходится на первое воскресенье после весеннего полнолуния. При этом символично, что Пасха празднуется только в воскресенье. Существует еще несколько основных традиций, связанных с празднованием Пасхи.</w:t>
      </w:r>
    </w:p>
    <w:p w:rsidR="00F24420" w:rsidRPr="00F24420" w:rsidRDefault="00F24420" w:rsidP="00F24420">
      <w:pPr>
        <w:shd w:val="clear" w:color="auto" w:fill="FFFFFF"/>
        <w:spacing w:after="0" w:line="396" w:lineRule="atLeast"/>
        <w:textAlignment w:val="baseline"/>
        <w:outlineLvl w:val="2"/>
        <w:rPr>
          <w:rFonts w:ascii="Tahoma" w:eastAsia="Times New Roman" w:hAnsi="Tahoma" w:cs="Tahoma"/>
          <w:b/>
          <w:bCs/>
          <w:i/>
          <w:iCs/>
          <w:color w:val="F15B67"/>
          <w:sz w:val="36"/>
          <w:szCs w:val="36"/>
          <w:lang w:eastAsia="ru-RU"/>
        </w:rPr>
      </w:pPr>
      <w:r w:rsidRPr="00F24420">
        <w:rPr>
          <w:rFonts w:ascii="Tahoma" w:eastAsia="Times New Roman" w:hAnsi="Tahoma" w:cs="Tahoma"/>
          <w:b/>
          <w:bCs/>
          <w:i/>
          <w:iCs/>
          <w:color w:val="F15B67"/>
          <w:sz w:val="36"/>
          <w:szCs w:val="36"/>
          <w:lang w:eastAsia="ru-RU"/>
        </w:rPr>
        <w:t>Традиция красить яйца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 одной из легенд, когда Мария Магдалена преподнесла радостную весть императору Тиберию, что Христос</w:t>
      </w:r>
      <w:proofErr w:type="gramStart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</w:t>
      </w:r>
      <w:proofErr w:type="gramEnd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оскрес, он ответил, что скорее куриное яйцо вдруг стало бы красным, нежели воскрес умерший. Тут же яйцо, которое Мария показала Тиберию, стало красным.  Поэтому красное яйцо и считается символом Пасхи.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5715000" cy="3876675"/>
            <wp:effectExtent l="0" t="0" r="0" b="9525"/>
            <wp:docPr id="6" name="Рисунок 6" descr="https://tsvetyzhizni.ru/wp-content/uploads/2018/04/eggs-3243346_960_720-%E2%80%94-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svetyzhizni.ru/wp-content/uploads/2018/04/eggs-3243346_960_720-%E2%80%94-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20" w:rsidRPr="00F24420" w:rsidRDefault="00F24420" w:rsidP="00F24420">
      <w:pPr>
        <w:shd w:val="clear" w:color="auto" w:fill="FFFFFF"/>
        <w:spacing w:after="0" w:line="396" w:lineRule="atLeast"/>
        <w:textAlignment w:val="baseline"/>
        <w:outlineLvl w:val="2"/>
        <w:rPr>
          <w:rFonts w:ascii="Tahoma" w:eastAsia="Times New Roman" w:hAnsi="Tahoma" w:cs="Tahoma"/>
          <w:b/>
          <w:bCs/>
          <w:i/>
          <w:iCs/>
          <w:color w:val="F15B67"/>
          <w:sz w:val="36"/>
          <w:szCs w:val="36"/>
          <w:lang w:eastAsia="ru-RU"/>
        </w:rPr>
      </w:pPr>
      <w:r w:rsidRPr="00F24420">
        <w:rPr>
          <w:rFonts w:ascii="Tahoma" w:eastAsia="Times New Roman" w:hAnsi="Tahoma" w:cs="Tahoma"/>
          <w:b/>
          <w:bCs/>
          <w:i/>
          <w:iCs/>
          <w:color w:val="F15B67"/>
          <w:sz w:val="36"/>
          <w:szCs w:val="36"/>
          <w:lang w:eastAsia="ru-RU"/>
        </w:rPr>
        <w:t>Творожная пасха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Традиция делать творожную пасху связана с местом распятия Иисуса Христа. Творожная масса в форме холма олицетворяет гору Голгофа, на которой был распят сын Божий.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24420" w:rsidRPr="00F24420" w:rsidRDefault="00F24420" w:rsidP="00F24420">
      <w:pPr>
        <w:shd w:val="clear" w:color="auto" w:fill="FFFFFF"/>
        <w:spacing w:after="0" w:line="396" w:lineRule="atLeast"/>
        <w:textAlignment w:val="baseline"/>
        <w:outlineLvl w:val="2"/>
        <w:rPr>
          <w:rFonts w:ascii="Tahoma" w:eastAsia="Times New Roman" w:hAnsi="Tahoma" w:cs="Tahoma"/>
          <w:b/>
          <w:bCs/>
          <w:i/>
          <w:iCs/>
          <w:color w:val="F15B67"/>
          <w:sz w:val="36"/>
          <w:szCs w:val="36"/>
          <w:lang w:eastAsia="ru-RU"/>
        </w:rPr>
      </w:pPr>
      <w:r w:rsidRPr="00F24420">
        <w:rPr>
          <w:rFonts w:ascii="Tahoma" w:eastAsia="Times New Roman" w:hAnsi="Tahoma" w:cs="Tahoma"/>
          <w:b/>
          <w:bCs/>
          <w:i/>
          <w:iCs/>
          <w:color w:val="F15B67"/>
          <w:sz w:val="36"/>
          <w:szCs w:val="36"/>
          <w:lang w:eastAsia="ru-RU"/>
        </w:rPr>
        <w:t>Куличи-куличи...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Традиция печь куличи объясняется тем, что по преданию, саван Иисуса Христа был такой же круглой формы, как и кулич.  Кулич печется только из сдобного др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ожжевого теста. 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</w:p>
    <w:p w:rsidR="00F24420" w:rsidRPr="00F24420" w:rsidRDefault="00F24420" w:rsidP="00F24420">
      <w:pPr>
        <w:shd w:val="clear" w:color="auto" w:fill="FFFFFF"/>
        <w:spacing w:after="0" w:line="495" w:lineRule="atLeast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color w:val="F15B67"/>
          <w:sz w:val="45"/>
          <w:szCs w:val="45"/>
          <w:lang w:eastAsia="ru-RU"/>
        </w:rPr>
      </w:pPr>
      <w:r w:rsidRPr="00F24420">
        <w:rPr>
          <w:rFonts w:ascii="Tahoma" w:eastAsia="Times New Roman" w:hAnsi="Tahoma" w:cs="Tahoma"/>
          <w:b/>
          <w:bCs/>
          <w:i/>
          <w:iCs/>
          <w:color w:val="F15B67"/>
          <w:sz w:val="45"/>
          <w:szCs w:val="45"/>
          <w:bdr w:val="none" w:sz="0" w:space="0" w:color="auto" w:frame="1"/>
          <w:lang w:eastAsia="ru-RU"/>
        </w:rPr>
        <w:t>Интересные факты про Пасху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 традицию красить яйца есть еще одна занимательная легенда. Король Франции Людовик Святой был освобожден из плена и собирался домой. На устроенном пиру главным украшением были разноцветные яйца. Этот день совпал с празднованием Пасхи.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На Украине есть интересный пасхальный обычай. Ребята обливают в пасхальный понедельник девушек водой, а во вторник девушки в отместку обливают холодной водой ребят.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Бельгии деткам рассказывают, будто бы колокола не звонят до Пасхи, потому что они уехали в гости в Рим, а вернутся после Пасхи с гостинцами в виде яиц и кроликов.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Болгарии к Пасхе готовят глиняные горшки разного размера, красиво раскрашенные и с добрыми пожеланиями. В пасху они сбрасываются с крыш и верхних этажей в честь победы над злом, а любой проходящий мимо может поднять черепок горшка на счастье.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5715000" cy="5095875"/>
            <wp:effectExtent l="0" t="0" r="0" b="9525"/>
            <wp:docPr id="5" name="Рисунок 5" descr="https://tsvetyzhizni.ru/wp-content/uploads/2018/04/0_93ed5_74652c1d_orig-%E2%80%94-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tsvetyzhizni.ru/wp-content/uploads/2018/04/0_93ed5_74652c1d_orig-%E2%80%94-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Во многих странах Пасхальный день является государственным праздником и выходным. В некоторых странах даже не один, а несколько дней.</w:t>
      </w:r>
    </w:p>
    <w:p w:rsidR="00F24420" w:rsidRPr="00F24420" w:rsidRDefault="00F24420" w:rsidP="00F24420">
      <w:pPr>
        <w:shd w:val="clear" w:color="auto" w:fill="FFFFFF"/>
        <w:spacing w:after="0" w:line="495" w:lineRule="atLeast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color w:val="F15B67"/>
          <w:sz w:val="45"/>
          <w:szCs w:val="45"/>
          <w:lang w:eastAsia="ru-RU"/>
        </w:rPr>
      </w:pPr>
      <w:r w:rsidRPr="00F24420">
        <w:rPr>
          <w:rFonts w:ascii="Tahoma" w:eastAsia="Times New Roman" w:hAnsi="Tahoma" w:cs="Tahoma"/>
          <w:b/>
          <w:bCs/>
          <w:i/>
          <w:iCs/>
          <w:color w:val="F15B67"/>
          <w:sz w:val="45"/>
          <w:szCs w:val="45"/>
          <w:bdr w:val="none" w:sz="0" w:space="0" w:color="auto" w:frame="1"/>
          <w:lang w:eastAsia="ru-RU"/>
        </w:rPr>
        <w:t>Как провести Пасху вместе с детьми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Провести Пасху с детьми можно полезно, весело и занимательно, если предварительно подготовиться. Мы предлагаем несколько универсальных идей, а также некоторые необычные занятия, которыми вы вполне можете заняться со своими малышами на Пасху.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процессе подготовки вы можете рассказать своему ребенку историю праздника, традиции и приобщить его к выпечке куличей, покраске яиц и украшению дома.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Пасхальный день принято начинать с плотного праздничного завтрака со свежеприготовленными куличами, яйцами и другими вкусностями.  Также принято поздравлять друг друга и вести неспешные беседы. После завтрака обязательно поиграйте в пасхальные игры, загадывайте загадки, читайте стихи и пойте песни.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светлый пасхальный день гостеприимные хозяева распахивают свои двери для многочисленных посетителей. В этот день также принято посещать храм.  Также обязательно сходите на народные гуляния, посвященные этому празднику!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Если вам крупно повезло и вы живете в частном доме, то, скорее всего, на вашем участке есть хоть одно дерево. Украсьте с ребенком его декоративным пасхальными яйцами, возможно даже сделанными вместе с малышом. Эта традиция пришла из Западной Европы, но отлично прижилась и в России. Дерево 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символизирует райское дерево Жизни. Оно обязательно добавит положительных эмоций, порадует окружающих и добавит праздничного настроения.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0" t="0" r="0" b="0"/>
            <wp:docPr id="4" name="Рисунок 4" descr="https://tsvetyzhizni.ru/wp-content/uploads/2018/04/easter-eggs-3257102_960_720-%E2%80%94-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svetyzhizni.ru/wp-content/uploads/2018/04/easter-eggs-3257102_960_720-%E2%80%94-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20" w:rsidRPr="00F24420" w:rsidRDefault="00F24420" w:rsidP="00F24420">
      <w:pPr>
        <w:shd w:val="clear" w:color="auto" w:fill="FFFFFF"/>
        <w:spacing w:after="0" w:line="594" w:lineRule="atLeast"/>
        <w:textAlignment w:val="baseline"/>
        <w:outlineLvl w:val="0"/>
        <w:rPr>
          <w:rFonts w:ascii="Tahoma" w:eastAsia="Times New Roman" w:hAnsi="Tahoma" w:cs="Tahoma"/>
          <w:b/>
          <w:bCs/>
          <w:i/>
          <w:iCs/>
          <w:color w:val="F15B67"/>
          <w:kern w:val="36"/>
          <w:sz w:val="54"/>
          <w:szCs w:val="54"/>
          <w:lang w:eastAsia="ru-RU"/>
        </w:rPr>
      </w:pPr>
      <w:r w:rsidRPr="00F24420">
        <w:rPr>
          <w:rFonts w:ascii="Tahoma" w:eastAsia="Times New Roman" w:hAnsi="Tahoma" w:cs="Tahoma"/>
          <w:b/>
          <w:bCs/>
          <w:i/>
          <w:iCs/>
          <w:color w:val="F15B67"/>
          <w:kern w:val="36"/>
          <w:sz w:val="54"/>
          <w:szCs w:val="54"/>
          <w:bdr w:val="none" w:sz="0" w:space="0" w:color="auto" w:frame="1"/>
          <w:lang w:eastAsia="ru-RU"/>
        </w:rPr>
        <w:t>Идеи для домашнего пасхального творчества с детьми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Обычно на Пасху принято красить яйца и печь куличи. Но для детей, особенно маленьких, даже небольшая помощь трудная и неинтересная.  Поэтому лучше стоит придумать что-то еще.  Как правило, на Пасху большее внимание уделяется праздничному столу, а вот декору интерьера внимания достается значительно меньше. Вот в этом деле и можно и нужно попросить ваше чадо помочь и украсить дом к празднику или сделать детскую поделку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 Пасхе в детский сад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. Идей для этого масса.</w:t>
      </w:r>
    </w:p>
    <w:p w:rsidR="00F24420" w:rsidRPr="00F24420" w:rsidRDefault="00F24420" w:rsidP="00F24420">
      <w:pPr>
        <w:shd w:val="clear" w:color="auto" w:fill="FFFFFF"/>
        <w:spacing w:after="0" w:line="396" w:lineRule="atLeast"/>
        <w:textAlignment w:val="baseline"/>
        <w:outlineLvl w:val="2"/>
        <w:rPr>
          <w:rFonts w:ascii="Tahoma" w:eastAsia="Times New Roman" w:hAnsi="Tahoma" w:cs="Tahoma"/>
          <w:b/>
          <w:bCs/>
          <w:i/>
          <w:iCs/>
          <w:color w:val="F15B67"/>
          <w:sz w:val="36"/>
          <w:szCs w:val="36"/>
          <w:lang w:eastAsia="ru-RU"/>
        </w:rPr>
      </w:pPr>
      <w:r w:rsidRPr="00F24420">
        <w:rPr>
          <w:rFonts w:ascii="Tahoma" w:eastAsia="Times New Roman" w:hAnsi="Tahoma" w:cs="Tahoma"/>
          <w:b/>
          <w:bCs/>
          <w:i/>
          <w:iCs/>
          <w:color w:val="F15B67"/>
          <w:sz w:val="36"/>
          <w:szCs w:val="36"/>
          <w:lang w:eastAsia="ru-RU"/>
        </w:rPr>
        <w:t>Рисунок «Пасха»</w:t>
      </w:r>
    </w:p>
    <w:p w:rsidR="00F24420" w:rsidRPr="00F24420" w:rsidRDefault="00F24420" w:rsidP="00F24420">
      <w:pPr>
        <w:shd w:val="clear" w:color="auto" w:fill="FFFFFF"/>
        <w:spacing w:after="0" w:line="396" w:lineRule="atLeast"/>
        <w:textAlignment w:val="baseline"/>
        <w:outlineLvl w:val="2"/>
        <w:rPr>
          <w:rFonts w:ascii="Tahoma" w:eastAsia="Times New Roman" w:hAnsi="Tahoma" w:cs="Tahoma"/>
          <w:b/>
          <w:bCs/>
          <w:i/>
          <w:iCs/>
          <w:color w:val="F15B67"/>
          <w:sz w:val="36"/>
          <w:szCs w:val="36"/>
          <w:lang w:eastAsia="ru-RU"/>
        </w:rPr>
      </w:pPr>
      <w:r w:rsidRPr="00F24420">
        <w:rPr>
          <w:rFonts w:ascii="Tahoma" w:eastAsia="Times New Roman" w:hAnsi="Tahoma" w:cs="Tahoma"/>
          <w:b/>
          <w:bCs/>
          <w:i/>
          <w:iCs/>
          <w:color w:val="F15B67"/>
          <w:sz w:val="36"/>
          <w:szCs w:val="36"/>
          <w:lang w:eastAsia="ru-RU"/>
        </w:rPr>
        <w:t>Яичная гирлянда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Самая легкая поделка – это гирлянда из раскрашенных бумажных яиц. Вырезаете из бумаги яйца, раскрашиваете их любыми доступными средствами, в том числе красками, гуашью, карандашами, фломастерами, а потом с помощью прищепок или скрепок прикрепляете их на веревку друг за другом или по-отдельности.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Для этой же цели отлично подойдут яйца для поделок из пенопласта или пустая яичная с</w:t>
      </w:r>
      <w:r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корлупа.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4762500" cy="4762500"/>
            <wp:effectExtent l="0" t="0" r="0" b="0"/>
            <wp:docPr id="3" name="Рисунок 3" descr="https://tsvetyzhizni.ru/wp-content/uploads/2018/04/easter-3222026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svetyzhizni.ru/wp-content/uploads/2018/04/easter-3222026_960_72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20" w:rsidRPr="00F24420" w:rsidRDefault="00F24420" w:rsidP="00F24420">
      <w:pPr>
        <w:shd w:val="clear" w:color="auto" w:fill="FFFFFF"/>
        <w:spacing w:after="0" w:line="495" w:lineRule="atLeast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color w:val="F15B67"/>
          <w:sz w:val="45"/>
          <w:szCs w:val="45"/>
          <w:lang w:eastAsia="ru-RU"/>
        </w:rPr>
      </w:pPr>
      <w:r w:rsidRPr="00F24420">
        <w:rPr>
          <w:rFonts w:ascii="Tahoma" w:eastAsia="Times New Roman" w:hAnsi="Tahoma" w:cs="Tahoma"/>
          <w:b/>
          <w:bCs/>
          <w:i/>
          <w:iCs/>
          <w:color w:val="F15B67"/>
          <w:sz w:val="45"/>
          <w:szCs w:val="45"/>
          <w:bdr w:val="none" w:sz="0" w:space="0" w:color="auto" w:frame="1"/>
          <w:lang w:eastAsia="ru-RU"/>
        </w:rPr>
        <w:t>Пословицы и поговорки про Пасху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Пасха — праздник праздников </w:t>
      </w:r>
      <w:proofErr w:type="gramStart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</w:t>
      </w:r>
      <w:proofErr w:type="gramEnd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конечно же также наполнен народной мудростью, выраженной в притчах, приметах, пословицах и поговорках про Пасху. И это отличная традиция — передать мудрость веков нашим детям, облачив их в краткие, но полные смысла выражения:</w:t>
      </w:r>
    </w:p>
    <w:p w:rsidR="00F24420" w:rsidRPr="00F24420" w:rsidRDefault="00F24420" w:rsidP="00F244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Был пост, будет и праздник! Была кручина, будет и радость!</w:t>
      </w:r>
    </w:p>
    <w:p w:rsidR="00F24420" w:rsidRPr="00F24420" w:rsidRDefault="00F24420" w:rsidP="00F244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Где кулич и тесто, тут и наше место!</w:t>
      </w:r>
    </w:p>
    <w:p w:rsidR="00F24420" w:rsidRPr="00F24420" w:rsidRDefault="00F24420" w:rsidP="00F244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У нас в печи — лучшие куличи!</w:t>
      </w:r>
    </w:p>
    <w:p w:rsidR="00F24420" w:rsidRPr="00F24420" w:rsidRDefault="00F24420" w:rsidP="00F244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Молиться – молись, а злых дел берегись.</w:t>
      </w:r>
    </w:p>
    <w:p w:rsidR="00F24420" w:rsidRPr="00F24420" w:rsidRDefault="00F24420" w:rsidP="00F244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На образ взглянешь – </w:t>
      </w:r>
      <w:proofErr w:type="gramStart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свят</w:t>
      </w:r>
      <w:proofErr w:type="gramEnd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не станешь.</w:t>
      </w:r>
    </w:p>
    <w:p w:rsidR="00F24420" w:rsidRPr="00F24420" w:rsidRDefault="00F24420" w:rsidP="00F244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Солнышко с пасхальной горки в лето катится.</w:t>
      </w:r>
    </w:p>
    <w:p w:rsidR="00F24420" w:rsidRPr="00F24420" w:rsidRDefault="00F24420" w:rsidP="00F244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Дорого яичко во Христов день.</w:t>
      </w:r>
    </w:p>
    <w:p w:rsidR="00F24420" w:rsidRPr="00F24420" w:rsidRDefault="00F24420" w:rsidP="00F244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Не умел играть яйцом, играй желваком!</w:t>
      </w:r>
    </w:p>
    <w:p w:rsidR="00F24420" w:rsidRPr="00F24420" w:rsidRDefault="00F24420" w:rsidP="00F244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Пасха — праздников праздник и торжество торжеств.</w:t>
      </w:r>
    </w:p>
    <w:p w:rsidR="00F24420" w:rsidRPr="00F24420" w:rsidRDefault="00F24420" w:rsidP="00F244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Пасха – “Царь дней”.</w:t>
      </w:r>
    </w:p>
    <w:p w:rsidR="00F24420" w:rsidRPr="00F24420" w:rsidRDefault="00F24420" w:rsidP="00F244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Будь гладка, как яичко!</w:t>
      </w:r>
    </w:p>
    <w:p w:rsidR="00F24420" w:rsidRPr="00F24420" w:rsidRDefault="00F24420" w:rsidP="00F244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 дитя знает, что Христов день!</w:t>
      </w:r>
    </w:p>
    <w:p w:rsidR="00F24420" w:rsidRPr="00F24420" w:rsidRDefault="00F24420" w:rsidP="00F244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Яйца красили — и продолжают красить!</w:t>
      </w:r>
    </w:p>
    <w:p w:rsidR="00F24420" w:rsidRPr="00F24420" w:rsidRDefault="00F24420" w:rsidP="00F244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 чужой монастырь со своим уставом не идут.</w:t>
      </w:r>
    </w:p>
    <w:p w:rsidR="00F24420" w:rsidRPr="00F24420" w:rsidRDefault="00F24420" w:rsidP="00F244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Весна идет, полна чудес — Христос воскрес, Христос воскрес!</w:t>
      </w:r>
    </w:p>
    <w:p w:rsidR="00F24420" w:rsidRPr="00F24420" w:rsidRDefault="00F24420" w:rsidP="00F244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Христово Воскресенье всем на веселье!</w:t>
      </w:r>
    </w:p>
    <w:p w:rsidR="00F24420" w:rsidRPr="00F24420" w:rsidRDefault="00F24420" w:rsidP="00F24420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Христос. Воскрес! Христос. Воскрес! Ликуют ангелы с небес!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>
        <w:rPr>
          <w:rFonts w:ascii="Tahoma" w:eastAsia="Times New Roman" w:hAnsi="Tahoma" w:cs="Tahoma"/>
          <w:noProof/>
          <w:color w:val="222222"/>
          <w:sz w:val="24"/>
          <w:szCs w:val="24"/>
          <w:lang w:eastAsia="ru-RU"/>
        </w:rPr>
        <w:lastRenderedPageBreak/>
        <w:drawing>
          <wp:inline distT="0" distB="0" distL="0" distR="0">
            <wp:extent cx="5715000" cy="3810000"/>
            <wp:effectExtent l="0" t="0" r="0" b="0"/>
            <wp:docPr id="2" name="Рисунок 2" descr="https://tsvetyzhizni.ru/wp-content/uploads/2018/04/easter-2262078_960_720-%E2%80%94-%D0%BA%D0%BE%D0%BF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svetyzhizni.ru/wp-content/uploads/2018/04/easter-2262078_960_720-%E2%80%94-%D0%BA%D0%BE%D0%BF%D0%B8%D1%8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20" w:rsidRPr="00F24420" w:rsidRDefault="00F24420" w:rsidP="00F24420">
      <w:pPr>
        <w:shd w:val="clear" w:color="auto" w:fill="FFFFFF"/>
        <w:spacing w:after="0" w:line="495" w:lineRule="atLeast"/>
        <w:textAlignment w:val="baseline"/>
        <w:outlineLvl w:val="1"/>
        <w:rPr>
          <w:rFonts w:ascii="Tahoma" w:eastAsia="Times New Roman" w:hAnsi="Tahoma" w:cs="Tahoma"/>
          <w:b/>
          <w:bCs/>
          <w:i/>
          <w:iCs/>
          <w:color w:val="F15B67"/>
          <w:sz w:val="45"/>
          <w:szCs w:val="45"/>
          <w:lang w:eastAsia="ru-RU"/>
        </w:rPr>
      </w:pPr>
      <w:r w:rsidRPr="00F24420">
        <w:rPr>
          <w:rFonts w:ascii="Tahoma" w:eastAsia="Times New Roman" w:hAnsi="Tahoma" w:cs="Tahoma"/>
          <w:b/>
          <w:bCs/>
          <w:i/>
          <w:iCs/>
          <w:color w:val="F15B67"/>
          <w:sz w:val="45"/>
          <w:szCs w:val="45"/>
          <w:bdr w:val="none" w:sz="0" w:space="0" w:color="auto" w:frame="1"/>
          <w:lang w:eastAsia="ru-RU"/>
        </w:rPr>
        <w:t>Загадки про праздник Пасхи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Как же обойтись в праздник без игр и загадок? Попробуйте вместе со своим малышом отгадать загадки про Пасху. Доказано, загадки расширяют кругозор и помогают познавать мир ничуть не хуже, чем остальные способы.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Вместо «Здравствуй!»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Мы в дни Пасхи</w:t>
      </w:r>
      <w:proofErr w:type="gramStart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Г</w:t>
      </w:r>
      <w:proofErr w:type="gramEnd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оворим: «Христос</w:t>
      </w:r>
      <w:proofErr w:type="gramStart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В</w:t>
      </w:r>
      <w:proofErr w:type="gramEnd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оскрес!»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Нам в ответ с добром и лаской</w:t>
      </w:r>
      <w:proofErr w:type="gramStart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Ш</w:t>
      </w:r>
      <w:proofErr w:type="gramEnd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лют ...  (</w:t>
      </w:r>
      <w:r w:rsidRPr="00F2442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Воистину</w:t>
      </w:r>
      <w:proofErr w:type="gramStart"/>
      <w:r w:rsidRPr="00F2442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F2442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оскрес!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proofErr w:type="spellStart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Изюмчатые</w:t>
      </w:r>
      <w:proofErr w:type="spellEnd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, пышные,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 глазурью белоснежной,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Они не будут лишние,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Съедят их безмятежно.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Они бывают в праздник,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От радости кричи,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Вкуснейшие, прекрасные,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Чудо —  (</w:t>
      </w:r>
      <w:r w:rsidRPr="00F2442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Куличи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Жёлтый, красный, голубой,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Выбирай себе любой,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Открывай скорее краску,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Будем яйца красить в ...(</w:t>
      </w:r>
      <w:r w:rsidRPr="00F2442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Пасху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Красные, синие и расписные,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Их освящать мы приносим в корзине.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 играх пасхальных без них никуда.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Кроме того, это просто еда.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</w:t>
      </w:r>
      <w:r w:rsidRPr="00F2442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Яйца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Весной наступает,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Все ее ожидают,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lastRenderedPageBreak/>
        <w:t>Куличи в домах пекут,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Песни добрые поют!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</w:t>
      </w:r>
      <w:r w:rsidRPr="00F2442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Пасха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Очень важный элемент —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Белое яйцо,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Проведя эксперимент,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Красят все его.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Для чего и почему,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Знают все прекрасно,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Потому что тихим шагом</w:t>
      </w:r>
      <w:proofErr w:type="gramStart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</w:t>
      </w:r>
      <w:proofErr w:type="gramEnd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нам приходит ...(</w:t>
      </w:r>
      <w:r w:rsidRPr="00F2442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Пасха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Светит солнца луч в окно,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Чисто все и так светло.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Испекли мы куличи,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Праздник ждем, какой все мы?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</w:t>
      </w:r>
      <w:r w:rsidRPr="00F2442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Пасху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Сияют купола,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Звонят колокола,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 Христовым воскрешением</w:t>
      </w:r>
      <w:proofErr w:type="gramStart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К</w:t>
      </w:r>
      <w:proofErr w:type="gramEnd"/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 xml:space="preserve"> нам весна пришла.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Возродила жизнь,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 мир вернула краски,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Принесла любовь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Нам Святая ...(</w:t>
      </w:r>
      <w:r w:rsidRPr="00F2442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Пасха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Птички ласково щебечут,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Солнце за окном, весна,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 Воскресение Святое,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В гости к нам пришла она!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(</w:t>
      </w:r>
      <w:r w:rsidRPr="00F2442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Пасха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Почему сегодня, весел так народ?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Потому что праздник к нам в дома идет,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Потому что это чудо из чудес,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br/>
        <w:t>Потому что в воскресенье... (</w:t>
      </w:r>
      <w:r w:rsidRPr="00F2442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Христос</w:t>
      </w:r>
      <w:proofErr w:type="gramStart"/>
      <w:r w:rsidRPr="00F2442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 В</w:t>
      </w:r>
      <w:proofErr w:type="gramEnd"/>
      <w:r w:rsidRPr="00F24420">
        <w:rPr>
          <w:rFonts w:ascii="Tahoma" w:eastAsia="Times New Roman" w:hAnsi="Tahoma" w:cs="Tahoma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оскрес</w:t>
      </w: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)</w:t>
      </w:r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F24420" w:rsidRPr="00F24420" w:rsidRDefault="00F24420" w:rsidP="00F24420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22222"/>
          <w:sz w:val="24"/>
          <w:szCs w:val="24"/>
          <w:lang w:eastAsia="ru-RU"/>
        </w:rPr>
      </w:pPr>
      <w:r w:rsidRPr="00F24420">
        <w:rPr>
          <w:rFonts w:ascii="Tahoma" w:eastAsia="Times New Roman" w:hAnsi="Tahoma" w:cs="Tahoma"/>
          <w:color w:val="222222"/>
          <w:sz w:val="24"/>
          <w:szCs w:val="24"/>
          <w:lang w:eastAsia="ru-RU"/>
        </w:rPr>
        <w:t>Мы поздравляем вас с наступающим праздником светлой Пасхи и желаем вашей семье гармонии, безграничного, семейного тепла и уюта. Пеките вкусные куличи, красьте самые красивые яйца, украшайте дом и обязательно передавайте многовековую историю и традиции этого чудесного православного праздника!</w:t>
      </w:r>
    </w:p>
    <w:p w:rsidR="00042E0B" w:rsidRDefault="00042E0B"/>
    <w:sectPr w:rsidR="0004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7C5A"/>
    <w:multiLevelType w:val="multilevel"/>
    <w:tmpl w:val="B04E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C1807"/>
    <w:multiLevelType w:val="multilevel"/>
    <w:tmpl w:val="0E24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71"/>
    <w:rsid w:val="00042E0B"/>
    <w:rsid w:val="00446F71"/>
    <w:rsid w:val="006164EA"/>
    <w:rsid w:val="00F2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4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4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44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4420"/>
    <w:rPr>
      <w:b/>
      <w:bCs/>
    </w:rPr>
  </w:style>
  <w:style w:type="character" w:styleId="a6">
    <w:name w:val="Emphasis"/>
    <w:basedOn w:val="a0"/>
    <w:uiPriority w:val="20"/>
    <w:qFormat/>
    <w:rsid w:val="00F2442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4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44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4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44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44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2442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4420"/>
    <w:rPr>
      <w:b/>
      <w:bCs/>
    </w:rPr>
  </w:style>
  <w:style w:type="character" w:styleId="a6">
    <w:name w:val="Emphasis"/>
    <w:basedOn w:val="a0"/>
    <w:uiPriority w:val="20"/>
    <w:qFormat/>
    <w:rsid w:val="00F2442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2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194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736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2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953312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7688">
                      <w:blockQuote w:val="1"/>
                      <w:marLeft w:val="45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673356">
                      <w:blockQuote w:val="1"/>
                      <w:marLeft w:val="45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088E-415A-4203-A215-EA06F42A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Ученик_1</dc:creator>
  <cp:keywords/>
  <dc:description/>
  <cp:lastModifiedBy>Ученик_1</cp:lastModifiedBy>
  <cp:revision>3</cp:revision>
  <dcterms:created xsi:type="dcterms:W3CDTF">2020-04-18T06:53:00Z</dcterms:created>
  <dcterms:modified xsi:type="dcterms:W3CDTF">2020-04-18T07:05:00Z</dcterms:modified>
</cp:coreProperties>
</file>